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872" w:rsidRDefault="00285A6F">
      <w:pPr>
        <w:spacing w:line="276" w:lineRule="auto"/>
        <w:ind w:firstLine="708"/>
        <w:jc w:val="both"/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sz w:val="28"/>
        </w:rPr>
        <w:tab/>
        <w:t>ОТЧЁТ</w:t>
      </w:r>
    </w:p>
    <w:p w:rsidR="00963872" w:rsidRDefault="00285A6F">
      <w:pPr>
        <w:spacing w:line="276" w:lineRule="auto"/>
        <w:ind w:firstLine="708"/>
        <w:jc w:val="center"/>
      </w:pPr>
      <w:r>
        <w:rPr>
          <w:sz w:val="28"/>
        </w:rPr>
        <w:t>о реализации плана противодействия коррупции в государственной жилищной инспекции Воронежской области в 202</w:t>
      </w:r>
      <w:r w:rsidR="00DA43A8">
        <w:rPr>
          <w:sz w:val="28"/>
        </w:rPr>
        <w:t>3</w:t>
      </w:r>
      <w:r>
        <w:rPr>
          <w:sz w:val="28"/>
        </w:rPr>
        <w:t xml:space="preserve"> году</w:t>
      </w:r>
    </w:p>
    <w:p w:rsidR="00963872" w:rsidRDefault="00963872">
      <w:pPr>
        <w:spacing w:line="360" w:lineRule="auto"/>
        <w:ind w:firstLine="708"/>
        <w:jc w:val="both"/>
      </w:pP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В 202</w:t>
      </w:r>
      <w:r w:rsidR="00DA43A8">
        <w:rPr>
          <w:sz w:val="28"/>
        </w:rPr>
        <w:t>3</w:t>
      </w:r>
      <w:r>
        <w:rPr>
          <w:sz w:val="28"/>
        </w:rPr>
        <w:t xml:space="preserve"> году в государственной жилищной инспекции Воронежской области (далее – инспекция) проводились мероприятия по реализации программы «Противодействия коррупции в Воронежской области на 2021 – 202</w:t>
      </w:r>
      <w:r w:rsidR="00C227B9">
        <w:rPr>
          <w:sz w:val="28"/>
        </w:rPr>
        <w:t>4</w:t>
      </w:r>
      <w:r>
        <w:rPr>
          <w:sz w:val="28"/>
        </w:rPr>
        <w:t xml:space="preserve"> годы», утвержденной распоряжением </w:t>
      </w:r>
      <w:r w:rsidR="00B30541">
        <w:rPr>
          <w:sz w:val="28"/>
        </w:rPr>
        <w:t>П</w:t>
      </w:r>
      <w:r>
        <w:rPr>
          <w:sz w:val="28"/>
        </w:rPr>
        <w:t>равительства Воронежской области от</w:t>
      </w:r>
      <w:r w:rsidR="00B30541">
        <w:rPr>
          <w:sz w:val="28"/>
        </w:rPr>
        <w:t xml:space="preserve"> </w:t>
      </w:r>
      <w:r>
        <w:rPr>
          <w:sz w:val="28"/>
        </w:rPr>
        <w:t>29.12.2020 № 1850</w:t>
      </w:r>
      <w:r w:rsidR="00C227B9">
        <w:rPr>
          <w:sz w:val="28"/>
        </w:rPr>
        <w:t>-р (в редакции распоряжения Правительства Воронежской области от 02.09.2021 № 891-р)</w:t>
      </w:r>
      <w:r>
        <w:rPr>
          <w:sz w:val="28"/>
        </w:rPr>
        <w:t>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В соответствии с вышеназванной программой приказом руководителя инспекции от 13.01.2021 № 3 утвержден план мероприятий инспекции по противодействию коррупции на 2021-202</w:t>
      </w:r>
      <w:r w:rsidR="00C227B9">
        <w:rPr>
          <w:sz w:val="28"/>
        </w:rPr>
        <w:t>4</w:t>
      </w:r>
      <w:r>
        <w:rPr>
          <w:sz w:val="28"/>
        </w:rPr>
        <w:t xml:space="preserve"> годы (далее – ведомственный план).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В целях выполнения вышеназванной программы и ведомственного плана обеспечена активная деятельность комиссии инспекции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963872" w:rsidRDefault="00285A6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состав комиссии включены председатель общественного совета при инспекции, председатель первичной профсоюзной организации инспекции, а также представитель Воронежского регионального отделения общероссийской общественной организации «Центр противодействия коррупции в органах государственной власти».</w:t>
      </w:r>
    </w:p>
    <w:p w:rsidR="00C227B9" w:rsidRPr="00BF387F" w:rsidRDefault="00C227B9" w:rsidP="00C227B9">
      <w:pPr>
        <w:spacing w:line="360" w:lineRule="auto"/>
        <w:ind w:firstLine="708"/>
        <w:jc w:val="both"/>
        <w:rPr>
          <w:sz w:val="28"/>
          <w:szCs w:val="28"/>
        </w:rPr>
      </w:pPr>
      <w:r w:rsidRPr="00BF387F">
        <w:rPr>
          <w:sz w:val="28"/>
          <w:szCs w:val="28"/>
        </w:rPr>
        <w:t>В 202</w:t>
      </w:r>
      <w:r w:rsidR="00DA43A8">
        <w:rPr>
          <w:sz w:val="28"/>
          <w:szCs w:val="28"/>
        </w:rPr>
        <w:t>3</w:t>
      </w:r>
      <w:r w:rsidRPr="00BF387F">
        <w:rPr>
          <w:sz w:val="28"/>
          <w:szCs w:val="28"/>
        </w:rPr>
        <w:t xml:space="preserve"> году проведено 2 заседания комиссии на которых рассмотрены вопросы:</w:t>
      </w:r>
    </w:p>
    <w:p w:rsidR="00C227B9" w:rsidRDefault="00C227B9" w:rsidP="00C227B9">
      <w:pPr>
        <w:spacing w:line="360" w:lineRule="auto"/>
        <w:ind w:firstLine="708"/>
        <w:jc w:val="both"/>
        <w:rPr>
          <w:sz w:val="28"/>
          <w:szCs w:val="28"/>
        </w:rPr>
      </w:pPr>
      <w:r w:rsidRPr="00BF387F">
        <w:rPr>
          <w:sz w:val="28"/>
          <w:szCs w:val="28"/>
        </w:rPr>
        <w:t>1. О рассмотрении уведомлени</w:t>
      </w:r>
      <w:r w:rsidR="00906612">
        <w:rPr>
          <w:sz w:val="28"/>
          <w:szCs w:val="28"/>
        </w:rPr>
        <w:t>й</w:t>
      </w:r>
      <w:r w:rsidRPr="00BF387F">
        <w:rPr>
          <w:sz w:val="28"/>
          <w:szCs w:val="28"/>
        </w:rPr>
        <w:t xml:space="preserve"> о заключении трудового договора с граждан</w:t>
      </w:r>
      <w:r w:rsidR="00906612">
        <w:rPr>
          <w:sz w:val="28"/>
          <w:szCs w:val="28"/>
        </w:rPr>
        <w:t>ами</w:t>
      </w:r>
      <w:r w:rsidRPr="00BF387F">
        <w:rPr>
          <w:sz w:val="28"/>
          <w:szCs w:val="28"/>
        </w:rPr>
        <w:t>, замещавшим</w:t>
      </w:r>
      <w:r w:rsidR="00906612">
        <w:rPr>
          <w:sz w:val="28"/>
          <w:szCs w:val="28"/>
        </w:rPr>
        <w:t>и</w:t>
      </w:r>
      <w:r w:rsidRPr="00BF387F">
        <w:rPr>
          <w:sz w:val="28"/>
          <w:szCs w:val="28"/>
        </w:rPr>
        <w:t xml:space="preserve"> должност</w:t>
      </w:r>
      <w:r w:rsidR="00906612">
        <w:rPr>
          <w:sz w:val="28"/>
          <w:szCs w:val="28"/>
        </w:rPr>
        <w:t>и</w:t>
      </w:r>
      <w:r w:rsidRPr="00BF387F">
        <w:rPr>
          <w:sz w:val="28"/>
          <w:szCs w:val="28"/>
        </w:rPr>
        <w:t xml:space="preserve"> государственной службы. </w:t>
      </w:r>
    </w:p>
    <w:p w:rsidR="00906612" w:rsidRPr="00906612" w:rsidRDefault="00906612" w:rsidP="00906612">
      <w:pPr>
        <w:spacing w:line="360" w:lineRule="auto"/>
        <w:ind w:firstLine="708"/>
        <w:jc w:val="both"/>
        <w:rPr>
          <w:sz w:val="28"/>
          <w:szCs w:val="28"/>
        </w:rPr>
      </w:pPr>
      <w:r w:rsidRPr="00906612">
        <w:rPr>
          <w:sz w:val="28"/>
          <w:szCs w:val="28"/>
        </w:rPr>
        <w:t>2. Об актуализации перечня коррупционно-опасных функций, осуществляющихся в государственной жилищной инспекции Воронежской области.</w:t>
      </w:r>
    </w:p>
    <w:p w:rsidR="00906612" w:rsidRPr="00BF387F" w:rsidRDefault="00906612" w:rsidP="00C227B9">
      <w:pPr>
        <w:spacing w:line="360" w:lineRule="auto"/>
        <w:ind w:firstLine="708"/>
        <w:jc w:val="both"/>
        <w:rPr>
          <w:sz w:val="28"/>
          <w:szCs w:val="28"/>
        </w:rPr>
      </w:pPr>
    </w:p>
    <w:p w:rsidR="00906612" w:rsidRDefault="00906612" w:rsidP="00C227B9">
      <w:pPr>
        <w:spacing w:after="40" w:line="360" w:lineRule="auto"/>
        <w:ind w:firstLine="708"/>
        <w:jc w:val="both"/>
        <w:rPr>
          <w:sz w:val="28"/>
          <w:szCs w:val="28"/>
        </w:rPr>
      </w:pPr>
    </w:p>
    <w:p w:rsidR="00906612" w:rsidRPr="00906612" w:rsidRDefault="00906612" w:rsidP="00C227B9">
      <w:pPr>
        <w:spacing w:after="40" w:line="360" w:lineRule="auto"/>
        <w:ind w:firstLine="708"/>
        <w:jc w:val="both"/>
        <w:rPr>
          <w:sz w:val="28"/>
          <w:szCs w:val="28"/>
        </w:rPr>
      </w:pPr>
      <w:r w:rsidRPr="00906612">
        <w:rPr>
          <w:sz w:val="28"/>
          <w:szCs w:val="28"/>
        </w:rPr>
        <w:lastRenderedPageBreak/>
        <w:t>3. Об актуализации перечня должностей государственной гражданской службы в государственной жилищной инспекции Воронежской области, замещение которых связано с коррупционными рисками</w:t>
      </w:r>
      <w:r>
        <w:rPr>
          <w:sz w:val="28"/>
          <w:szCs w:val="28"/>
        </w:rPr>
        <w:t>.</w:t>
      </w:r>
    </w:p>
    <w:p w:rsidR="00C227B9" w:rsidRPr="00BF387F" w:rsidRDefault="00906612" w:rsidP="00C227B9">
      <w:pPr>
        <w:spacing w:after="4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27B9" w:rsidRPr="00BF387F">
        <w:rPr>
          <w:sz w:val="28"/>
          <w:szCs w:val="28"/>
        </w:rPr>
        <w:t>. О результатах анализа представленных сведений о доходах, расходах, об имуществе, обязательствах имущественного характера гражданскими служащими государственной жилищной инспекции Воронежской области за 202</w:t>
      </w:r>
      <w:r>
        <w:rPr>
          <w:sz w:val="28"/>
          <w:szCs w:val="28"/>
        </w:rPr>
        <w:t>2</w:t>
      </w:r>
      <w:r w:rsidR="00C227B9" w:rsidRPr="00BF387F">
        <w:rPr>
          <w:sz w:val="28"/>
          <w:szCs w:val="28"/>
        </w:rPr>
        <w:t xml:space="preserve"> год.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В 202</w:t>
      </w:r>
      <w:r w:rsidR="00906612">
        <w:rPr>
          <w:sz w:val="28"/>
        </w:rPr>
        <w:t>3</w:t>
      </w:r>
      <w:r>
        <w:rPr>
          <w:sz w:val="28"/>
        </w:rPr>
        <w:t xml:space="preserve"> году в соответствии с действующим законодательством в инспекции осуществлялся прием сведений о доходах, расходах, об имуществе и обязательствах имущественного характера гражданских служащих инспекции, а также лиц, претендующих на замещение должностей гражданской службы в инспекции, связанных с коррупционными рисками. Справки о доходах, об имуществе и обязательствах имущественного характера заполнялись с использованием специального программного обеспечения «Справки БК».</w:t>
      </w:r>
    </w:p>
    <w:p w:rsidR="00963872" w:rsidRDefault="00285A6F" w:rsidP="0090661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Все сотрудники инспекции, должности которых указаны в перечне должностей гражданской службы в государственной жилищной инспекции Воронежской области, замещение которых связано с коррупционными рисками, включая сотрудников, находящихся в отпуске по уходу за ребенком, а также руководитель подведомственного инспекции учреждения представили сведения о доходах. Справки </w:t>
      </w:r>
      <w:r w:rsidR="00BF387F">
        <w:rPr>
          <w:sz w:val="28"/>
        </w:rPr>
        <w:t>в 202</w:t>
      </w:r>
      <w:r w:rsidR="00906612">
        <w:rPr>
          <w:sz w:val="28"/>
        </w:rPr>
        <w:t>3</w:t>
      </w:r>
      <w:r w:rsidR="00BF387F">
        <w:rPr>
          <w:sz w:val="28"/>
        </w:rPr>
        <w:t xml:space="preserve"> </w:t>
      </w:r>
      <w:r>
        <w:rPr>
          <w:sz w:val="28"/>
        </w:rPr>
        <w:t xml:space="preserve"> год</w:t>
      </w:r>
      <w:r w:rsidR="00BF387F">
        <w:rPr>
          <w:sz w:val="28"/>
        </w:rPr>
        <w:t>у</w:t>
      </w:r>
      <w:r>
        <w:rPr>
          <w:sz w:val="28"/>
        </w:rPr>
        <w:t xml:space="preserve"> представлены 5</w:t>
      </w:r>
      <w:r w:rsidR="00906612">
        <w:rPr>
          <w:sz w:val="28"/>
        </w:rPr>
        <w:t>2</w:t>
      </w:r>
      <w:r>
        <w:rPr>
          <w:sz w:val="28"/>
        </w:rPr>
        <w:t xml:space="preserve"> </w:t>
      </w:r>
      <w:r w:rsidR="00B30541">
        <w:rPr>
          <w:sz w:val="28"/>
        </w:rPr>
        <w:t>гражданскими</w:t>
      </w:r>
      <w:r w:rsidR="00906612">
        <w:rPr>
          <w:sz w:val="28"/>
        </w:rPr>
        <w:t xml:space="preserve"> служащими и директором подведомственного инспекции учреждения. </w:t>
      </w:r>
    </w:p>
    <w:p w:rsidR="00963872" w:rsidRDefault="00285A6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течение 1-го квартала 202</w:t>
      </w:r>
      <w:r w:rsidR="00906612">
        <w:rPr>
          <w:sz w:val="28"/>
        </w:rPr>
        <w:t>3</w:t>
      </w:r>
      <w:r>
        <w:rPr>
          <w:sz w:val="28"/>
        </w:rPr>
        <w:t xml:space="preserve"> года проводилось консультирование сотрудников по вопросам порядка заполнения справки о доходах, об имуществе и обязательствах имущественного характера с использованием специального программного обеспечения «Справки БК». </w:t>
      </w:r>
    </w:p>
    <w:p w:rsidR="00963872" w:rsidRDefault="00285A6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Сведения о доходах и имуществе своевременно размещены на официальном сайте инспекции в сети «Интернет».</w:t>
      </w:r>
    </w:p>
    <w:p w:rsidR="00B30541" w:rsidRPr="0058703B" w:rsidRDefault="00B30541" w:rsidP="00B3054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8703B">
        <w:rPr>
          <w:rFonts w:eastAsia="Calibri"/>
          <w:sz w:val="28"/>
          <w:szCs w:val="28"/>
        </w:rPr>
        <w:t xml:space="preserve">По результатам анализа, на основании ст. 59.1 Федерального закона от 27.07.2004 № 79-ФЗ «О государственной гражданской службе Российской </w:t>
      </w:r>
      <w:r w:rsidRPr="0058703B">
        <w:rPr>
          <w:rFonts w:eastAsia="Calibri"/>
          <w:sz w:val="28"/>
          <w:szCs w:val="28"/>
        </w:rPr>
        <w:lastRenderedPageBreak/>
        <w:t xml:space="preserve">Федерации» и доклада Управления о совершении коррупционного правонарушения, за нарушение требований, установленных Федеральным законом от 27.07.2004 № 79-ФЗ «О государственной гражданской службе Российской Федерации», Федеральным законом от 25.12.2008 № 273-ФЗ «О противодействии коррупции», выразившееся в предоставлении неполных сведений о доходах, расходах, об имуществе и обязательствах имущественного характера, к </w:t>
      </w:r>
      <w:r>
        <w:rPr>
          <w:rFonts w:eastAsia="Calibri"/>
          <w:sz w:val="28"/>
          <w:szCs w:val="28"/>
        </w:rPr>
        <w:t xml:space="preserve">гражданскому служащему </w:t>
      </w:r>
      <w:r w:rsidRPr="0058703B">
        <w:rPr>
          <w:rFonts w:eastAsia="Calibri"/>
          <w:sz w:val="28"/>
          <w:szCs w:val="28"/>
        </w:rPr>
        <w:t xml:space="preserve"> применено взыскание в виде замечания</w:t>
      </w:r>
      <w:r>
        <w:rPr>
          <w:rFonts w:eastAsia="Calibri"/>
          <w:sz w:val="28"/>
          <w:szCs w:val="28"/>
        </w:rPr>
        <w:t xml:space="preserve"> (</w:t>
      </w:r>
      <w:r w:rsidRPr="0058703B">
        <w:rPr>
          <w:rFonts w:eastAsia="Calibri"/>
          <w:sz w:val="28"/>
          <w:szCs w:val="28"/>
        </w:rPr>
        <w:t>распоряжение Правительства Воронежской области</w:t>
      </w:r>
      <w:r>
        <w:rPr>
          <w:rFonts w:eastAsia="Calibri"/>
          <w:sz w:val="28"/>
          <w:szCs w:val="28"/>
        </w:rPr>
        <w:t>)</w:t>
      </w:r>
      <w:r w:rsidRPr="0058703B">
        <w:rPr>
          <w:rFonts w:eastAsia="Calibri"/>
          <w:sz w:val="28"/>
          <w:szCs w:val="28"/>
        </w:rPr>
        <w:t>.</w:t>
      </w:r>
    </w:p>
    <w:p w:rsidR="00963872" w:rsidRDefault="00285A6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Приказом от 07.03.2018 № 122 (в редакции приказа от 04.06.2018 № 218) утвержден перечень информации о деятельности инспекции, размещаемой в сети Интернет.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В соответствии с указанным перечнем на официальном сайте инспекции в сети Интернет размещена информация о структуре и деятельности инспекции, планы работы, отчетная информация, перечни и тексты нормативных правовых актов, регламентирующих деятельность инспекции, в том числе в сфере противодействия коррупции, сведения об осуществляемых государственных функциях и предоставляемых государственных услугах.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В местах предоставления государственных услуг в служебных помещениях инспекции размещены памятки и иные информационные материалы об ответственности за дачу и получение взятки; контактные данные органов прокуратуры, органов внутренних дел, а также специализированный ящик «Для обращений граждан по вопросам коррупции».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Постоянно проводится анализ обращений граждан на предмет выявления информации о фактах коррупционных проявлений.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На официальном сайте инспекции имеются и постоянно актуализируются такие рублики, как «Новости», «Часто задаваемые вопросы», «Законодательство», «Официальные выступления и заявления руководителя инспекции в СМИ», «Горячая линия» и т.д.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 xml:space="preserve">На официальном сайте инспекции имеется раздел «Противодействие коррупции», где размещаются информационные материалы, в том числе </w:t>
      </w:r>
      <w:r>
        <w:rPr>
          <w:sz w:val="28"/>
        </w:rPr>
        <w:lastRenderedPageBreak/>
        <w:t>протоколы заседаний комиссии по соблюдению требований к служебному поведению гражданских служащих и урегулированию конфликта интересов, нормативные правовые акты по вопросам противодействия коррупции, а также размещены сведения о доходах, расходах, об имуществе и обязательствах имущественного характера гражданских служащих инспекции и членов их семей.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 xml:space="preserve">В инспекции функционирует «горячая линия» для обращений граждан по круглосуточному телефону 212-59-44.  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По телефону «горячей линии» граждане получают ответы на интересующие вопросы, консультации, разъяснения, в том числе по вопросам противодействия коррупции.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На официальном сайте инспекции размещена информация об организации работы с обращениями граждан, в том числе законодательные и иные нормативные правовые акты, регламентирующие порядок и сроки работы с обращениями, графики приема граждан руководителем инспекции и заместителями руководителя, график работы инспекции, её почтовый и электронный адреса, а также адрес официального сайта в сети Интернет, номер телефона «горячей линии» и т.д.</w:t>
      </w:r>
    </w:p>
    <w:p w:rsidR="00963872" w:rsidRDefault="00285A6F">
      <w:pPr>
        <w:spacing w:line="360" w:lineRule="auto"/>
        <w:ind w:firstLine="709"/>
        <w:jc w:val="both"/>
      </w:pPr>
      <w:r>
        <w:rPr>
          <w:sz w:val="28"/>
        </w:rPr>
        <w:t>В инспекции организована работа «телефона доверия» по вопросам противодействия коррупции государственной жилищной инспекции Воронежской области.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В инспекции обеспечено своевременное проведение антикоррупционной экспертизы нормативных правовых актов и проектов нормативных правовых актов уполномоченным гражданским служащим.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 xml:space="preserve">В целях обеспечения возможности проведения независимой антикоррупционной экспертизы проекты приказов инспекции, в том числе об изменении административных регламентов осуществления государственных функций и предоставления государственных услуг, а также проекты иных нормативных правовых актов, подготовленных инспекцией, размещаются в информационной системе «Портал Воронежской области в сети Интернет» и </w:t>
      </w:r>
      <w:r>
        <w:rPr>
          <w:sz w:val="28"/>
        </w:rPr>
        <w:lastRenderedPageBreak/>
        <w:t>на официальном сайте инспекции в сети Интернет в рубриках «Антикоррупционная экспертиза».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В 202</w:t>
      </w:r>
      <w:r w:rsidR="00906612">
        <w:rPr>
          <w:sz w:val="28"/>
        </w:rPr>
        <w:t>3</w:t>
      </w:r>
      <w:r>
        <w:rPr>
          <w:sz w:val="28"/>
        </w:rPr>
        <w:t xml:space="preserve"> году в государственную жилищную инспекцию Воронежской области заключения по результатам независимой антикоррупционной экспертизы не поступали.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Акты прокурорского реагирования по фактам выявления нарушений законодательства о противодействии коррупции в 202</w:t>
      </w:r>
      <w:r w:rsidR="00906612">
        <w:rPr>
          <w:sz w:val="28"/>
        </w:rPr>
        <w:t>3</w:t>
      </w:r>
      <w:r>
        <w:rPr>
          <w:sz w:val="28"/>
        </w:rPr>
        <w:t xml:space="preserve"> году в инспекцию не поступали.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В инспекции проводилась постоянная работа по формированию у государственных гражданских служащих инспекции отрицательного отношения к коррупции, по контролю соблюдения ими общих принципов служебного поведения, утвержденных Указом Президента Российской Федерации от 12.08.2002 № 885 «Об утверждении общих принципов служебного поведения государственных служащих» и Законом Воронежской области от 29.12.2010 № 144-ОЗ «Кодекс этики и служебного поведения государственных гражданских служащих Воронежской области».</w:t>
      </w:r>
    </w:p>
    <w:p w:rsidR="00963872" w:rsidRDefault="00285A6F">
      <w:pPr>
        <w:spacing w:line="360" w:lineRule="auto"/>
        <w:ind w:firstLine="709"/>
        <w:jc w:val="both"/>
      </w:pPr>
      <w:r>
        <w:rPr>
          <w:sz w:val="28"/>
        </w:rPr>
        <w:t>Проведены мероприятия по актуализации нормативных правовых актов инспекции, регламентирующих вопросы противодействия коррупции.</w:t>
      </w:r>
    </w:p>
    <w:p w:rsidR="00906612" w:rsidRDefault="00285A6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Так, помимо внесения изменений в приказ инспекции от 02.10.2017 № 129 </w:t>
      </w:r>
      <w:r w:rsidR="00B30541">
        <w:rPr>
          <w:sz w:val="28"/>
        </w:rPr>
        <w:t>«О</w:t>
      </w:r>
      <w:r>
        <w:rPr>
          <w:sz w:val="28"/>
        </w:rPr>
        <w:t>б утверждении перечня должностей гражданской службы инспекции, замещение которых связано с коррупционными рисками</w:t>
      </w:r>
      <w:r w:rsidR="00B30541">
        <w:rPr>
          <w:sz w:val="28"/>
        </w:rPr>
        <w:t>»</w:t>
      </w:r>
      <w:bookmarkStart w:id="0" w:name="_GoBack"/>
      <w:bookmarkEnd w:id="0"/>
      <w:r>
        <w:rPr>
          <w:sz w:val="28"/>
        </w:rPr>
        <w:t xml:space="preserve">, внесены изменения в </w:t>
      </w:r>
      <w:r w:rsidR="00906612">
        <w:rPr>
          <w:sz w:val="28"/>
        </w:rPr>
        <w:t xml:space="preserve">приказ от от 13.01.2021 № 3 «Об утверждении плана мероприятий  государственной жилищной инспекции Воронежской области на 2021-2024» и </w:t>
      </w:r>
      <w:r>
        <w:rPr>
          <w:sz w:val="28"/>
        </w:rPr>
        <w:t>приказ инспекции от 16.01.2017 № 2 «О комиссии государственной жилищной инспекции Воронежской области по соблюдению требований к служебному поведению государственных гражданских служащих и урегулированию конфликта интересов», актуализирован персональный состав данной комиссии.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  <w:szCs w:val="20"/>
        </w:rPr>
        <w:t>ведомственным Планом мероприятий по противодействию коррупции на 2021-202</w:t>
      </w:r>
      <w:r w:rsidR="00C227B9">
        <w:rPr>
          <w:sz w:val="28"/>
          <w:szCs w:val="20"/>
        </w:rPr>
        <w:t>4</w:t>
      </w:r>
      <w:r>
        <w:rPr>
          <w:sz w:val="28"/>
          <w:szCs w:val="20"/>
        </w:rPr>
        <w:t xml:space="preserve"> годы одним из направлений антикоррупционной работы в инспекции является обеспечение проведения </w:t>
      </w:r>
      <w:r>
        <w:rPr>
          <w:sz w:val="28"/>
          <w:szCs w:val="20"/>
        </w:rPr>
        <w:lastRenderedPageBreak/>
        <w:t>работы по противодействию коррупции в подведомственном инспекции казенном учреждении Воронежской области «Региональный центр поддержки и развития государственного жилищного надзора».</w:t>
      </w:r>
    </w:p>
    <w:p w:rsidR="00963872" w:rsidRDefault="00285A6F">
      <w:pPr>
        <w:spacing w:line="360" w:lineRule="auto"/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В рамках своей компетенции инспекция проведены мероприятия по обеспечению соответствующей нормативной правовой базы работы по противодействию коррупции в подведомственном учреждении.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  <w:szCs w:val="20"/>
        </w:rPr>
        <w:t>Руководителем учреждения представлена справка о доходах, расходах, об имуществе и обязательствах имущественного характера за 202</w:t>
      </w:r>
      <w:r w:rsidR="00906612">
        <w:rPr>
          <w:sz w:val="28"/>
          <w:szCs w:val="20"/>
        </w:rPr>
        <w:t>2</w:t>
      </w:r>
      <w:r>
        <w:rPr>
          <w:sz w:val="28"/>
          <w:szCs w:val="20"/>
        </w:rPr>
        <w:t xml:space="preserve"> год.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Проведен анализ представленной справки директора подведомственного учреждения в соответствии с Методическими рекомендациями Министерства труда Российской Федерации по проведению анализа сведений о доходах, расходах, об имуществе и обязательствах имущественного характера.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 xml:space="preserve">По результатам проведенного анализа наличие признаков возможного конфликта интересов при исполнении директором подведомственного инспекции учреждения служебных обязанностей не выявлено. </w:t>
      </w:r>
    </w:p>
    <w:p w:rsidR="00963872" w:rsidRDefault="00285A6F">
      <w:pPr>
        <w:spacing w:line="360" w:lineRule="auto"/>
        <w:ind w:firstLine="708"/>
        <w:jc w:val="both"/>
      </w:pPr>
      <w:r>
        <w:rPr>
          <w:sz w:val="28"/>
        </w:rPr>
        <w:t>Продолжается осуществление антикоррупционной работы на основе плана мероприятий государственной жилищной инспекции Воронежской области по противодействию коррупции на 2021-202</w:t>
      </w:r>
      <w:r w:rsidR="00C227B9">
        <w:rPr>
          <w:sz w:val="28"/>
        </w:rPr>
        <w:t>4</w:t>
      </w:r>
      <w:r>
        <w:rPr>
          <w:sz w:val="28"/>
        </w:rPr>
        <w:t xml:space="preserve"> годы, утвержденного приказом руководителя инспекции от 13.01.2021 № 3.</w:t>
      </w:r>
    </w:p>
    <w:p w:rsidR="00963872" w:rsidRDefault="00963872">
      <w:pPr>
        <w:jc w:val="both"/>
        <w:rPr>
          <w:sz w:val="28"/>
          <w:szCs w:val="20"/>
        </w:rPr>
      </w:pPr>
    </w:p>
    <w:sectPr w:rsidR="00963872">
      <w:headerReference w:type="default" r:id="rId8"/>
      <w:pgSz w:w="11906" w:h="16838"/>
      <w:pgMar w:top="1106" w:right="680" w:bottom="992" w:left="175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CE9" w:rsidRDefault="00712CE9">
      <w:r>
        <w:separator/>
      </w:r>
    </w:p>
  </w:endnote>
  <w:endnote w:type="continuationSeparator" w:id="0">
    <w:p w:rsidR="00712CE9" w:rsidRDefault="0071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CE9" w:rsidRDefault="00712CE9">
      <w:r>
        <w:separator/>
      </w:r>
    </w:p>
  </w:footnote>
  <w:footnote w:type="continuationSeparator" w:id="0">
    <w:p w:rsidR="00712CE9" w:rsidRDefault="00712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872" w:rsidRDefault="00285A6F">
    <w:pPr>
      <w:pStyle w:val="af"/>
      <w:jc w:val="center"/>
    </w:pPr>
    <w:r>
      <w:fldChar w:fldCharType="begin"/>
    </w:r>
    <w:r>
      <w:instrText>PAGE \* MERGEFORMAT</w:instrText>
    </w:r>
    <w:r>
      <w:fldChar w:fldCharType="separate"/>
    </w:r>
    <w:r w:rsidR="001F434E">
      <w:rPr>
        <w:noProof/>
      </w:rPr>
      <w:t>4</w:t>
    </w:r>
    <w:r>
      <w:fldChar w:fldCharType="end"/>
    </w:r>
  </w:p>
  <w:p w:rsidR="00963872" w:rsidRDefault="0096387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D77EF"/>
    <w:multiLevelType w:val="hybridMultilevel"/>
    <w:tmpl w:val="D4BA73D6"/>
    <w:lvl w:ilvl="0" w:tplc="7D303D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109B4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EA81A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00E92F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4F2FC9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3E874E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75E954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E0E774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112861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45FDA"/>
    <w:multiLevelType w:val="hybridMultilevel"/>
    <w:tmpl w:val="F07C747E"/>
    <w:lvl w:ilvl="0" w:tplc="A9D62802">
      <w:start w:val="1"/>
      <w:numFmt w:val="decimal"/>
      <w:lvlText w:val="%1."/>
      <w:lvlJc w:val="left"/>
      <w:pPr>
        <w:ind w:left="1440" w:hanging="360"/>
      </w:pPr>
    </w:lvl>
    <w:lvl w:ilvl="1" w:tplc="54548B8C">
      <w:start w:val="1"/>
      <w:numFmt w:val="lowerLetter"/>
      <w:lvlText w:val="%2."/>
      <w:lvlJc w:val="left"/>
      <w:pPr>
        <w:ind w:left="2160" w:hanging="360"/>
      </w:pPr>
    </w:lvl>
    <w:lvl w:ilvl="2" w:tplc="194E4332">
      <w:start w:val="1"/>
      <w:numFmt w:val="lowerRoman"/>
      <w:lvlText w:val="%3."/>
      <w:lvlJc w:val="right"/>
      <w:pPr>
        <w:ind w:left="2880" w:hanging="180"/>
      </w:pPr>
    </w:lvl>
    <w:lvl w:ilvl="3" w:tplc="3F423A8C">
      <w:start w:val="1"/>
      <w:numFmt w:val="decimal"/>
      <w:lvlText w:val="%4."/>
      <w:lvlJc w:val="left"/>
      <w:pPr>
        <w:ind w:left="3600" w:hanging="360"/>
      </w:pPr>
    </w:lvl>
    <w:lvl w:ilvl="4" w:tplc="67E08134">
      <w:start w:val="1"/>
      <w:numFmt w:val="lowerLetter"/>
      <w:lvlText w:val="%5."/>
      <w:lvlJc w:val="left"/>
      <w:pPr>
        <w:ind w:left="4320" w:hanging="360"/>
      </w:pPr>
    </w:lvl>
    <w:lvl w:ilvl="5" w:tplc="2BC6D7F8">
      <w:start w:val="1"/>
      <w:numFmt w:val="lowerRoman"/>
      <w:lvlText w:val="%6."/>
      <w:lvlJc w:val="right"/>
      <w:pPr>
        <w:ind w:left="5040" w:hanging="180"/>
      </w:pPr>
    </w:lvl>
    <w:lvl w:ilvl="6" w:tplc="C010AD70">
      <w:start w:val="1"/>
      <w:numFmt w:val="decimal"/>
      <w:lvlText w:val="%7."/>
      <w:lvlJc w:val="left"/>
      <w:pPr>
        <w:ind w:left="5760" w:hanging="360"/>
      </w:pPr>
    </w:lvl>
    <w:lvl w:ilvl="7" w:tplc="2E84D2CA">
      <w:start w:val="1"/>
      <w:numFmt w:val="lowerLetter"/>
      <w:lvlText w:val="%8."/>
      <w:lvlJc w:val="left"/>
      <w:pPr>
        <w:ind w:left="6480" w:hanging="360"/>
      </w:pPr>
    </w:lvl>
    <w:lvl w:ilvl="8" w:tplc="4D74C9E6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206E1"/>
    <w:multiLevelType w:val="hybridMultilevel"/>
    <w:tmpl w:val="1F8487E6"/>
    <w:lvl w:ilvl="0" w:tplc="228810A0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1B061AE6">
      <w:start w:val="1"/>
      <w:numFmt w:val="lowerLetter"/>
      <w:lvlText w:val="%2."/>
      <w:lvlJc w:val="left"/>
      <w:pPr>
        <w:ind w:left="1785" w:hanging="360"/>
      </w:pPr>
    </w:lvl>
    <w:lvl w:ilvl="2" w:tplc="330C9B80">
      <w:start w:val="1"/>
      <w:numFmt w:val="lowerRoman"/>
      <w:lvlText w:val="%3."/>
      <w:lvlJc w:val="right"/>
      <w:pPr>
        <w:ind w:left="2505" w:hanging="180"/>
      </w:pPr>
    </w:lvl>
    <w:lvl w:ilvl="3" w:tplc="F9887D02">
      <w:start w:val="1"/>
      <w:numFmt w:val="decimal"/>
      <w:lvlText w:val="%4."/>
      <w:lvlJc w:val="left"/>
      <w:pPr>
        <w:ind w:left="3225" w:hanging="360"/>
      </w:pPr>
    </w:lvl>
    <w:lvl w:ilvl="4" w:tplc="3E246870">
      <w:start w:val="1"/>
      <w:numFmt w:val="lowerLetter"/>
      <w:lvlText w:val="%5."/>
      <w:lvlJc w:val="left"/>
      <w:pPr>
        <w:ind w:left="3945" w:hanging="360"/>
      </w:pPr>
    </w:lvl>
    <w:lvl w:ilvl="5" w:tplc="0D9C9052">
      <w:start w:val="1"/>
      <w:numFmt w:val="lowerRoman"/>
      <w:lvlText w:val="%6."/>
      <w:lvlJc w:val="right"/>
      <w:pPr>
        <w:ind w:left="4665" w:hanging="180"/>
      </w:pPr>
    </w:lvl>
    <w:lvl w:ilvl="6" w:tplc="0A7213AA">
      <w:start w:val="1"/>
      <w:numFmt w:val="decimal"/>
      <w:lvlText w:val="%7."/>
      <w:lvlJc w:val="left"/>
      <w:pPr>
        <w:ind w:left="5385" w:hanging="360"/>
      </w:pPr>
    </w:lvl>
    <w:lvl w:ilvl="7" w:tplc="DD6AB72E">
      <w:start w:val="1"/>
      <w:numFmt w:val="lowerLetter"/>
      <w:lvlText w:val="%8."/>
      <w:lvlJc w:val="left"/>
      <w:pPr>
        <w:ind w:left="6105" w:hanging="360"/>
      </w:pPr>
    </w:lvl>
    <w:lvl w:ilvl="8" w:tplc="06E8315C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8E31B22"/>
    <w:multiLevelType w:val="hybridMultilevel"/>
    <w:tmpl w:val="1894497A"/>
    <w:lvl w:ilvl="0" w:tplc="30E4EC1C">
      <w:start w:val="1"/>
      <w:numFmt w:val="decimal"/>
      <w:lvlText w:val="%1."/>
      <w:lvlJc w:val="left"/>
      <w:pPr>
        <w:ind w:left="792" w:hanging="360"/>
      </w:pPr>
    </w:lvl>
    <w:lvl w:ilvl="1" w:tplc="6DD04EBA">
      <w:start w:val="1"/>
      <w:numFmt w:val="lowerLetter"/>
      <w:lvlText w:val="%2."/>
      <w:lvlJc w:val="left"/>
      <w:pPr>
        <w:ind w:left="1512" w:hanging="360"/>
      </w:pPr>
    </w:lvl>
    <w:lvl w:ilvl="2" w:tplc="B2E0AEF4">
      <w:start w:val="1"/>
      <w:numFmt w:val="lowerRoman"/>
      <w:lvlText w:val="%3."/>
      <w:lvlJc w:val="right"/>
      <w:pPr>
        <w:ind w:left="2232" w:hanging="180"/>
      </w:pPr>
    </w:lvl>
    <w:lvl w:ilvl="3" w:tplc="7A0EFC38">
      <w:start w:val="1"/>
      <w:numFmt w:val="decimal"/>
      <w:lvlText w:val="%4."/>
      <w:lvlJc w:val="left"/>
      <w:pPr>
        <w:ind w:left="2952" w:hanging="360"/>
      </w:pPr>
    </w:lvl>
    <w:lvl w:ilvl="4" w:tplc="979CACD2">
      <w:start w:val="1"/>
      <w:numFmt w:val="lowerLetter"/>
      <w:lvlText w:val="%5."/>
      <w:lvlJc w:val="left"/>
      <w:pPr>
        <w:ind w:left="3672" w:hanging="360"/>
      </w:pPr>
    </w:lvl>
    <w:lvl w:ilvl="5" w:tplc="6CFA1288">
      <w:start w:val="1"/>
      <w:numFmt w:val="lowerRoman"/>
      <w:lvlText w:val="%6."/>
      <w:lvlJc w:val="right"/>
      <w:pPr>
        <w:ind w:left="4392" w:hanging="180"/>
      </w:pPr>
    </w:lvl>
    <w:lvl w:ilvl="6" w:tplc="2C88DD70">
      <w:start w:val="1"/>
      <w:numFmt w:val="decimal"/>
      <w:lvlText w:val="%7."/>
      <w:lvlJc w:val="left"/>
      <w:pPr>
        <w:ind w:left="5112" w:hanging="360"/>
      </w:pPr>
    </w:lvl>
    <w:lvl w:ilvl="7" w:tplc="B6AA1C7E">
      <w:start w:val="1"/>
      <w:numFmt w:val="lowerLetter"/>
      <w:lvlText w:val="%8."/>
      <w:lvlJc w:val="left"/>
      <w:pPr>
        <w:ind w:left="5832" w:hanging="360"/>
      </w:pPr>
    </w:lvl>
    <w:lvl w:ilvl="8" w:tplc="4EEC212E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09B461AE"/>
    <w:multiLevelType w:val="hybridMultilevel"/>
    <w:tmpl w:val="1610BB3C"/>
    <w:lvl w:ilvl="0" w:tplc="63983A52">
      <w:start w:val="1"/>
      <w:numFmt w:val="decimal"/>
      <w:lvlText w:val="%1."/>
      <w:lvlJc w:val="left"/>
      <w:pPr>
        <w:ind w:left="1428" w:hanging="360"/>
      </w:pPr>
    </w:lvl>
    <w:lvl w:ilvl="1" w:tplc="AA82C144">
      <w:start w:val="1"/>
      <w:numFmt w:val="lowerLetter"/>
      <w:lvlText w:val="%2."/>
      <w:lvlJc w:val="left"/>
      <w:pPr>
        <w:ind w:left="2148" w:hanging="360"/>
      </w:pPr>
    </w:lvl>
    <w:lvl w:ilvl="2" w:tplc="E390B8A8">
      <w:start w:val="1"/>
      <w:numFmt w:val="lowerRoman"/>
      <w:lvlText w:val="%3."/>
      <w:lvlJc w:val="right"/>
      <w:pPr>
        <w:ind w:left="2868" w:hanging="180"/>
      </w:pPr>
    </w:lvl>
    <w:lvl w:ilvl="3" w:tplc="93CC85A6">
      <w:start w:val="1"/>
      <w:numFmt w:val="decimal"/>
      <w:lvlText w:val="%4."/>
      <w:lvlJc w:val="left"/>
      <w:pPr>
        <w:ind w:left="3588" w:hanging="360"/>
      </w:pPr>
    </w:lvl>
    <w:lvl w:ilvl="4" w:tplc="A86CAF8A">
      <w:start w:val="1"/>
      <w:numFmt w:val="lowerLetter"/>
      <w:lvlText w:val="%5."/>
      <w:lvlJc w:val="left"/>
      <w:pPr>
        <w:ind w:left="4308" w:hanging="360"/>
      </w:pPr>
    </w:lvl>
    <w:lvl w:ilvl="5" w:tplc="F514AF00">
      <w:start w:val="1"/>
      <w:numFmt w:val="lowerRoman"/>
      <w:lvlText w:val="%6."/>
      <w:lvlJc w:val="right"/>
      <w:pPr>
        <w:ind w:left="5028" w:hanging="180"/>
      </w:pPr>
    </w:lvl>
    <w:lvl w:ilvl="6" w:tplc="4148BF1A">
      <w:start w:val="1"/>
      <w:numFmt w:val="decimal"/>
      <w:lvlText w:val="%7."/>
      <w:lvlJc w:val="left"/>
      <w:pPr>
        <w:ind w:left="5748" w:hanging="360"/>
      </w:pPr>
    </w:lvl>
    <w:lvl w:ilvl="7" w:tplc="E74CEDC8">
      <w:start w:val="1"/>
      <w:numFmt w:val="lowerLetter"/>
      <w:lvlText w:val="%8."/>
      <w:lvlJc w:val="left"/>
      <w:pPr>
        <w:ind w:left="6468" w:hanging="360"/>
      </w:pPr>
    </w:lvl>
    <w:lvl w:ilvl="8" w:tplc="AFA02260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B77876"/>
    <w:multiLevelType w:val="hybridMultilevel"/>
    <w:tmpl w:val="1700D522"/>
    <w:lvl w:ilvl="0" w:tplc="2B282900">
      <w:start w:val="1"/>
      <w:numFmt w:val="bullet"/>
      <w:lvlText w:val="o"/>
      <w:lvlJc w:val="left"/>
      <w:pPr>
        <w:ind w:left="1068" w:hanging="360"/>
      </w:pPr>
      <w:rPr>
        <w:rFonts w:ascii="Courier New" w:hAnsi="Courier New"/>
      </w:rPr>
    </w:lvl>
    <w:lvl w:ilvl="1" w:tplc="73E8F456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3FFAB4F4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672095E6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FC341A5E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F8268246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2D1E3DE2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6FD225BE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5F24459E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6" w15:restartNumberingAfterBreak="0">
    <w:nsid w:val="16503D17"/>
    <w:multiLevelType w:val="hybridMultilevel"/>
    <w:tmpl w:val="BFA24144"/>
    <w:lvl w:ilvl="0" w:tplc="18B405CC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D42C2A5C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4E36FBA4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74D80C74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0616D296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70A01508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47945CEE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737E49CA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3FA05240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7" w15:restartNumberingAfterBreak="0">
    <w:nsid w:val="1842602F"/>
    <w:multiLevelType w:val="hybridMultilevel"/>
    <w:tmpl w:val="5914C792"/>
    <w:lvl w:ilvl="0" w:tplc="CF4E89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7E2D4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A50115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18A7D0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3EE66E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89E1D5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B6DA7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48699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1A6BA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E3D4544"/>
    <w:multiLevelType w:val="hybridMultilevel"/>
    <w:tmpl w:val="19BCB532"/>
    <w:lvl w:ilvl="0" w:tplc="CC964B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68BA4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9B67E5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A90EF2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16812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F9253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DF6FC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AEAE6A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FC0D79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99024E3"/>
    <w:multiLevelType w:val="hybridMultilevel"/>
    <w:tmpl w:val="8702CBD4"/>
    <w:lvl w:ilvl="0" w:tplc="3E024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D6110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FFA11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C3E440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CB44F8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2DC976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ED040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DF6C4D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62E544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FC97ED8"/>
    <w:multiLevelType w:val="hybridMultilevel"/>
    <w:tmpl w:val="170C8880"/>
    <w:lvl w:ilvl="0" w:tplc="F90AA5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E6D5D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52055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8CAF1C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70B3A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13226E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B62FA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A8240C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8E0D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B610C98"/>
    <w:multiLevelType w:val="hybridMultilevel"/>
    <w:tmpl w:val="925AFBE6"/>
    <w:lvl w:ilvl="0" w:tplc="602CF448">
      <w:start w:val="1"/>
      <w:numFmt w:val="decimal"/>
      <w:lvlText w:val="%1."/>
      <w:lvlJc w:val="left"/>
      <w:pPr>
        <w:ind w:left="720" w:hanging="360"/>
      </w:pPr>
    </w:lvl>
    <w:lvl w:ilvl="1" w:tplc="3464672C">
      <w:start w:val="1"/>
      <w:numFmt w:val="lowerLetter"/>
      <w:lvlText w:val="%2."/>
      <w:lvlJc w:val="left"/>
      <w:pPr>
        <w:ind w:left="1440" w:hanging="360"/>
      </w:pPr>
    </w:lvl>
    <w:lvl w:ilvl="2" w:tplc="9B94EB4A">
      <w:start w:val="1"/>
      <w:numFmt w:val="lowerRoman"/>
      <w:lvlText w:val="%3."/>
      <w:lvlJc w:val="right"/>
      <w:pPr>
        <w:ind w:left="2160" w:hanging="180"/>
      </w:pPr>
    </w:lvl>
    <w:lvl w:ilvl="3" w:tplc="3992F588">
      <w:start w:val="1"/>
      <w:numFmt w:val="decimal"/>
      <w:lvlText w:val="%4."/>
      <w:lvlJc w:val="left"/>
      <w:pPr>
        <w:ind w:left="2880" w:hanging="360"/>
      </w:pPr>
    </w:lvl>
    <w:lvl w:ilvl="4" w:tplc="FF92515C">
      <w:start w:val="1"/>
      <w:numFmt w:val="lowerLetter"/>
      <w:lvlText w:val="%5."/>
      <w:lvlJc w:val="left"/>
      <w:pPr>
        <w:ind w:left="3600" w:hanging="360"/>
      </w:pPr>
    </w:lvl>
    <w:lvl w:ilvl="5" w:tplc="93604302">
      <w:start w:val="1"/>
      <w:numFmt w:val="lowerRoman"/>
      <w:lvlText w:val="%6."/>
      <w:lvlJc w:val="right"/>
      <w:pPr>
        <w:ind w:left="4320" w:hanging="180"/>
      </w:pPr>
    </w:lvl>
    <w:lvl w:ilvl="6" w:tplc="11D80986">
      <w:start w:val="1"/>
      <w:numFmt w:val="decimal"/>
      <w:lvlText w:val="%7."/>
      <w:lvlJc w:val="left"/>
      <w:pPr>
        <w:ind w:left="5040" w:hanging="360"/>
      </w:pPr>
    </w:lvl>
    <w:lvl w:ilvl="7" w:tplc="AB3A4F52">
      <w:start w:val="1"/>
      <w:numFmt w:val="lowerLetter"/>
      <w:lvlText w:val="%8."/>
      <w:lvlJc w:val="left"/>
      <w:pPr>
        <w:ind w:left="5760" w:hanging="360"/>
      </w:pPr>
    </w:lvl>
    <w:lvl w:ilvl="8" w:tplc="831C6DA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E0F13"/>
    <w:multiLevelType w:val="hybridMultilevel"/>
    <w:tmpl w:val="EA206518"/>
    <w:lvl w:ilvl="0" w:tplc="E97CBF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58F8C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86C3B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CE8423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B42A6D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B2AC07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5206E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658237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342075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E1C5C47"/>
    <w:multiLevelType w:val="hybridMultilevel"/>
    <w:tmpl w:val="BDFE3C62"/>
    <w:lvl w:ilvl="0" w:tplc="F43659BC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D4264732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C4080B24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CDEC7D70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CC7EB670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5DB2075C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D5F4724C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5FD603C6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3DB8344A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4" w15:restartNumberingAfterBreak="0">
    <w:nsid w:val="4E321D95"/>
    <w:multiLevelType w:val="hybridMultilevel"/>
    <w:tmpl w:val="27E2562C"/>
    <w:lvl w:ilvl="0" w:tplc="3800B086">
      <w:start w:val="1"/>
      <w:numFmt w:val="decimal"/>
      <w:lvlText w:val="%1."/>
      <w:lvlJc w:val="left"/>
      <w:pPr>
        <w:ind w:left="1440" w:hanging="360"/>
      </w:pPr>
    </w:lvl>
    <w:lvl w:ilvl="1" w:tplc="7F58EF7C">
      <w:start w:val="1"/>
      <w:numFmt w:val="lowerLetter"/>
      <w:lvlText w:val="%2."/>
      <w:lvlJc w:val="left"/>
      <w:pPr>
        <w:ind w:left="2160" w:hanging="360"/>
      </w:pPr>
    </w:lvl>
    <w:lvl w:ilvl="2" w:tplc="18D28F18">
      <w:start w:val="1"/>
      <w:numFmt w:val="lowerRoman"/>
      <w:lvlText w:val="%3."/>
      <w:lvlJc w:val="right"/>
      <w:pPr>
        <w:ind w:left="2880" w:hanging="180"/>
      </w:pPr>
    </w:lvl>
    <w:lvl w:ilvl="3" w:tplc="3468043C">
      <w:start w:val="1"/>
      <w:numFmt w:val="decimal"/>
      <w:lvlText w:val="%4."/>
      <w:lvlJc w:val="left"/>
      <w:pPr>
        <w:ind w:left="3600" w:hanging="360"/>
      </w:pPr>
    </w:lvl>
    <w:lvl w:ilvl="4" w:tplc="DB108266">
      <w:start w:val="1"/>
      <w:numFmt w:val="lowerLetter"/>
      <w:lvlText w:val="%5."/>
      <w:lvlJc w:val="left"/>
      <w:pPr>
        <w:ind w:left="4320" w:hanging="360"/>
      </w:pPr>
    </w:lvl>
    <w:lvl w:ilvl="5" w:tplc="04127556">
      <w:start w:val="1"/>
      <w:numFmt w:val="lowerRoman"/>
      <w:lvlText w:val="%6."/>
      <w:lvlJc w:val="right"/>
      <w:pPr>
        <w:ind w:left="5040" w:hanging="180"/>
      </w:pPr>
    </w:lvl>
    <w:lvl w:ilvl="6" w:tplc="D2F81136">
      <w:start w:val="1"/>
      <w:numFmt w:val="decimal"/>
      <w:lvlText w:val="%7."/>
      <w:lvlJc w:val="left"/>
      <w:pPr>
        <w:ind w:left="5760" w:hanging="360"/>
      </w:pPr>
    </w:lvl>
    <w:lvl w:ilvl="7" w:tplc="9732EF00">
      <w:start w:val="1"/>
      <w:numFmt w:val="lowerLetter"/>
      <w:lvlText w:val="%8."/>
      <w:lvlJc w:val="left"/>
      <w:pPr>
        <w:ind w:left="6480" w:hanging="360"/>
      </w:pPr>
    </w:lvl>
    <w:lvl w:ilvl="8" w:tplc="5C0ED9E2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6E2765"/>
    <w:multiLevelType w:val="hybridMultilevel"/>
    <w:tmpl w:val="050887B0"/>
    <w:lvl w:ilvl="0" w:tplc="13FAD3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28F5A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68A5C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D9C06C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72AE50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9EA03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50ED4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8AE8CA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EDE47D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82A0DCA"/>
    <w:multiLevelType w:val="hybridMultilevel"/>
    <w:tmpl w:val="86584E84"/>
    <w:lvl w:ilvl="0" w:tplc="AD480DC8">
      <w:start w:val="1"/>
      <w:numFmt w:val="decimal"/>
      <w:lvlText w:val="%1."/>
      <w:lvlJc w:val="left"/>
      <w:pPr>
        <w:ind w:left="720" w:hanging="360"/>
      </w:pPr>
    </w:lvl>
    <w:lvl w:ilvl="1" w:tplc="1E840B86">
      <w:start w:val="1"/>
      <w:numFmt w:val="lowerLetter"/>
      <w:lvlText w:val="%2."/>
      <w:lvlJc w:val="left"/>
      <w:pPr>
        <w:ind w:left="1440" w:hanging="360"/>
      </w:pPr>
    </w:lvl>
    <w:lvl w:ilvl="2" w:tplc="8AE4DCAA">
      <w:start w:val="1"/>
      <w:numFmt w:val="lowerRoman"/>
      <w:lvlText w:val="%3."/>
      <w:lvlJc w:val="right"/>
      <w:pPr>
        <w:ind w:left="2160" w:hanging="180"/>
      </w:pPr>
    </w:lvl>
    <w:lvl w:ilvl="3" w:tplc="10CA8134">
      <w:start w:val="1"/>
      <w:numFmt w:val="decimal"/>
      <w:lvlText w:val="%4."/>
      <w:lvlJc w:val="left"/>
      <w:pPr>
        <w:ind w:left="2880" w:hanging="360"/>
      </w:pPr>
    </w:lvl>
    <w:lvl w:ilvl="4" w:tplc="08CE3318">
      <w:start w:val="1"/>
      <w:numFmt w:val="lowerLetter"/>
      <w:lvlText w:val="%5."/>
      <w:lvlJc w:val="left"/>
      <w:pPr>
        <w:ind w:left="3600" w:hanging="360"/>
      </w:pPr>
    </w:lvl>
    <w:lvl w:ilvl="5" w:tplc="812E3442">
      <w:start w:val="1"/>
      <w:numFmt w:val="lowerRoman"/>
      <w:lvlText w:val="%6."/>
      <w:lvlJc w:val="right"/>
      <w:pPr>
        <w:ind w:left="4320" w:hanging="180"/>
      </w:pPr>
    </w:lvl>
    <w:lvl w:ilvl="6" w:tplc="193EBA22">
      <w:start w:val="1"/>
      <w:numFmt w:val="decimal"/>
      <w:lvlText w:val="%7."/>
      <w:lvlJc w:val="left"/>
      <w:pPr>
        <w:ind w:left="5040" w:hanging="360"/>
      </w:pPr>
    </w:lvl>
    <w:lvl w:ilvl="7" w:tplc="5D90B7A4">
      <w:start w:val="1"/>
      <w:numFmt w:val="lowerLetter"/>
      <w:lvlText w:val="%8."/>
      <w:lvlJc w:val="left"/>
      <w:pPr>
        <w:ind w:left="5760" w:hanging="360"/>
      </w:pPr>
    </w:lvl>
    <w:lvl w:ilvl="8" w:tplc="BE2E8F3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874E0"/>
    <w:multiLevelType w:val="hybridMultilevel"/>
    <w:tmpl w:val="330A769A"/>
    <w:lvl w:ilvl="0" w:tplc="4D68042E">
      <w:start w:val="1"/>
      <w:numFmt w:val="decimal"/>
      <w:lvlText w:val="%1."/>
      <w:lvlJc w:val="left"/>
      <w:pPr>
        <w:ind w:left="1440" w:hanging="360"/>
      </w:pPr>
    </w:lvl>
    <w:lvl w:ilvl="1" w:tplc="BD2CB4E8">
      <w:start w:val="1"/>
      <w:numFmt w:val="lowerLetter"/>
      <w:lvlText w:val="%2."/>
      <w:lvlJc w:val="left"/>
      <w:pPr>
        <w:ind w:left="2160" w:hanging="360"/>
      </w:pPr>
    </w:lvl>
    <w:lvl w:ilvl="2" w:tplc="AE3CBEB2">
      <w:start w:val="1"/>
      <w:numFmt w:val="lowerRoman"/>
      <w:lvlText w:val="%3."/>
      <w:lvlJc w:val="right"/>
      <w:pPr>
        <w:ind w:left="2880" w:hanging="180"/>
      </w:pPr>
    </w:lvl>
    <w:lvl w:ilvl="3" w:tplc="6038BB74">
      <w:start w:val="1"/>
      <w:numFmt w:val="decimal"/>
      <w:lvlText w:val="%4."/>
      <w:lvlJc w:val="left"/>
      <w:pPr>
        <w:ind w:left="3600" w:hanging="360"/>
      </w:pPr>
    </w:lvl>
    <w:lvl w:ilvl="4" w:tplc="0848016C">
      <w:start w:val="1"/>
      <w:numFmt w:val="lowerLetter"/>
      <w:lvlText w:val="%5."/>
      <w:lvlJc w:val="left"/>
      <w:pPr>
        <w:ind w:left="4320" w:hanging="360"/>
      </w:pPr>
    </w:lvl>
    <w:lvl w:ilvl="5" w:tplc="EB26C49E">
      <w:start w:val="1"/>
      <w:numFmt w:val="lowerRoman"/>
      <w:lvlText w:val="%6."/>
      <w:lvlJc w:val="right"/>
      <w:pPr>
        <w:ind w:left="5040" w:hanging="180"/>
      </w:pPr>
    </w:lvl>
    <w:lvl w:ilvl="6" w:tplc="98CAF748">
      <w:start w:val="1"/>
      <w:numFmt w:val="decimal"/>
      <w:lvlText w:val="%7."/>
      <w:lvlJc w:val="left"/>
      <w:pPr>
        <w:ind w:left="5760" w:hanging="360"/>
      </w:pPr>
    </w:lvl>
    <w:lvl w:ilvl="7" w:tplc="355424FA">
      <w:start w:val="1"/>
      <w:numFmt w:val="lowerLetter"/>
      <w:lvlText w:val="%8."/>
      <w:lvlJc w:val="left"/>
      <w:pPr>
        <w:ind w:left="6480" w:hanging="360"/>
      </w:pPr>
    </w:lvl>
    <w:lvl w:ilvl="8" w:tplc="CD42D4FE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CC3BCA"/>
    <w:multiLevelType w:val="hybridMultilevel"/>
    <w:tmpl w:val="C4A20178"/>
    <w:lvl w:ilvl="0" w:tplc="C58E968C">
      <w:start w:val="1"/>
      <w:numFmt w:val="decimal"/>
      <w:lvlText w:val="%1."/>
      <w:lvlJc w:val="left"/>
      <w:pPr>
        <w:ind w:left="1065" w:hanging="360"/>
      </w:pPr>
    </w:lvl>
    <w:lvl w:ilvl="1" w:tplc="E7EAAA62">
      <w:start w:val="1"/>
      <w:numFmt w:val="lowerLetter"/>
      <w:lvlText w:val="%2."/>
      <w:lvlJc w:val="left"/>
      <w:pPr>
        <w:ind w:left="1785" w:hanging="360"/>
      </w:pPr>
    </w:lvl>
    <w:lvl w:ilvl="2" w:tplc="0008803E">
      <w:start w:val="1"/>
      <w:numFmt w:val="lowerRoman"/>
      <w:lvlText w:val="%3."/>
      <w:lvlJc w:val="right"/>
      <w:pPr>
        <w:ind w:left="2505" w:hanging="180"/>
      </w:pPr>
    </w:lvl>
    <w:lvl w:ilvl="3" w:tplc="72B4EAEC">
      <w:start w:val="1"/>
      <w:numFmt w:val="decimal"/>
      <w:lvlText w:val="%4."/>
      <w:lvlJc w:val="left"/>
      <w:pPr>
        <w:ind w:left="3225" w:hanging="360"/>
      </w:pPr>
    </w:lvl>
    <w:lvl w:ilvl="4" w:tplc="EA5687B8">
      <w:start w:val="1"/>
      <w:numFmt w:val="lowerLetter"/>
      <w:lvlText w:val="%5."/>
      <w:lvlJc w:val="left"/>
      <w:pPr>
        <w:ind w:left="3945" w:hanging="360"/>
      </w:pPr>
    </w:lvl>
    <w:lvl w:ilvl="5" w:tplc="2ED06922">
      <w:start w:val="1"/>
      <w:numFmt w:val="lowerRoman"/>
      <w:lvlText w:val="%6."/>
      <w:lvlJc w:val="right"/>
      <w:pPr>
        <w:ind w:left="4665" w:hanging="180"/>
      </w:pPr>
    </w:lvl>
    <w:lvl w:ilvl="6" w:tplc="AB58E8E6">
      <w:start w:val="1"/>
      <w:numFmt w:val="decimal"/>
      <w:lvlText w:val="%7."/>
      <w:lvlJc w:val="left"/>
      <w:pPr>
        <w:ind w:left="5385" w:hanging="360"/>
      </w:pPr>
    </w:lvl>
    <w:lvl w:ilvl="7" w:tplc="5CF6C42E">
      <w:start w:val="1"/>
      <w:numFmt w:val="lowerLetter"/>
      <w:lvlText w:val="%8."/>
      <w:lvlJc w:val="left"/>
      <w:pPr>
        <w:ind w:left="6105" w:hanging="360"/>
      </w:pPr>
    </w:lvl>
    <w:lvl w:ilvl="8" w:tplc="D3A04A04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68F4D9F"/>
    <w:multiLevelType w:val="hybridMultilevel"/>
    <w:tmpl w:val="4ACCDA1E"/>
    <w:lvl w:ilvl="0" w:tplc="332EB2C0">
      <w:start w:val="1"/>
      <w:numFmt w:val="bullet"/>
      <w:lvlText w:val=""/>
      <w:lvlJc w:val="left"/>
      <w:pPr>
        <w:ind w:left="1683" w:hanging="975"/>
      </w:pPr>
      <w:rPr>
        <w:rFonts w:ascii="Symbol" w:hAnsi="Symbol"/>
      </w:rPr>
    </w:lvl>
    <w:lvl w:ilvl="1" w:tplc="09B81A1A">
      <w:start w:val="1"/>
      <w:numFmt w:val="lowerLetter"/>
      <w:lvlText w:val="%2."/>
      <w:lvlJc w:val="left"/>
      <w:pPr>
        <w:ind w:left="1788" w:hanging="360"/>
      </w:pPr>
    </w:lvl>
    <w:lvl w:ilvl="2" w:tplc="A5CE4C64">
      <w:start w:val="1"/>
      <w:numFmt w:val="lowerRoman"/>
      <w:lvlText w:val="%3."/>
      <w:lvlJc w:val="right"/>
      <w:pPr>
        <w:ind w:left="2508" w:hanging="180"/>
      </w:pPr>
    </w:lvl>
    <w:lvl w:ilvl="3" w:tplc="165AC19A">
      <w:start w:val="1"/>
      <w:numFmt w:val="decimal"/>
      <w:lvlText w:val="%4."/>
      <w:lvlJc w:val="left"/>
      <w:pPr>
        <w:ind w:left="3228" w:hanging="360"/>
      </w:pPr>
    </w:lvl>
    <w:lvl w:ilvl="4" w:tplc="E18C4D2E">
      <w:start w:val="1"/>
      <w:numFmt w:val="lowerLetter"/>
      <w:lvlText w:val="%5."/>
      <w:lvlJc w:val="left"/>
      <w:pPr>
        <w:ind w:left="3948" w:hanging="360"/>
      </w:pPr>
    </w:lvl>
    <w:lvl w:ilvl="5" w:tplc="39586E86">
      <w:start w:val="1"/>
      <w:numFmt w:val="lowerRoman"/>
      <w:lvlText w:val="%6."/>
      <w:lvlJc w:val="right"/>
      <w:pPr>
        <w:ind w:left="4668" w:hanging="180"/>
      </w:pPr>
    </w:lvl>
    <w:lvl w:ilvl="6" w:tplc="A4D04E50">
      <w:start w:val="1"/>
      <w:numFmt w:val="decimal"/>
      <w:lvlText w:val="%7."/>
      <w:lvlJc w:val="left"/>
      <w:pPr>
        <w:ind w:left="5388" w:hanging="360"/>
      </w:pPr>
    </w:lvl>
    <w:lvl w:ilvl="7" w:tplc="D3ECBC44">
      <w:start w:val="1"/>
      <w:numFmt w:val="lowerLetter"/>
      <w:lvlText w:val="%8."/>
      <w:lvlJc w:val="left"/>
      <w:pPr>
        <w:ind w:left="6108" w:hanging="360"/>
      </w:pPr>
    </w:lvl>
    <w:lvl w:ilvl="8" w:tplc="1E5C328A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A9065C9"/>
    <w:multiLevelType w:val="hybridMultilevel"/>
    <w:tmpl w:val="55EA6BB8"/>
    <w:lvl w:ilvl="0" w:tplc="F986471E">
      <w:start w:val="2"/>
      <w:numFmt w:val="decimal"/>
      <w:lvlText w:val="%1."/>
      <w:lvlJc w:val="left"/>
      <w:pPr>
        <w:ind w:left="1065" w:hanging="360"/>
      </w:pPr>
    </w:lvl>
    <w:lvl w:ilvl="1" w:tplc="D4660D10">
      <w:start w:val="1"/>
      <w:numFmt w:val="lowerLetter"/>
      <w:lvlText w:val="%2."/>
      <w:lvlJc w:val="left"/>
      <w:pPr>
        <w:ind w:left="1785" w:hanging="360"/>
      </w:pPr>
    </w:lvl>
    <w:lvl w:ilvl="2" w:tplc="81A63D38">
      <w:start w:val="1"/>
      <w:numFmt w:val="lowerRoman"/>
      <w:lvlText w:val="%3."/>
      <w:lvlJc w:val="right"/>
      <w:pPr>
        <w:ind w:left="2505" w:hanging="180"/>
      </w:pPr>
    </w:lvl>
    <w:lvl w:ilvl="3" w:tplc="F58CB112">
      <w:start w:val="1"/>
      <w:numFmt w:val="decimal"/>
      <w:lvlText w:val="%4."/>
      <w:lvlJc w:val="left"/>
      <w:pPr>
        <w:ind w:left="3225" w:hanging="360"/>
      </w:pPr>
    </w:lvl>
    <w:lvl w:ilvl="4" w:tplc="A4864288">
      <w:start w:val="1"/>
      <w:numFmt w:val="lowerLetter"/>
      <w:lvlText w:val="%5."/>
      <w:lvlJc w:val="left"/>
      <w:pPr>
        <w:ind w:left="3945" w:hanging="360"/>
      </w:pPr>
    </w:lvl>
    <w:lvl w:ilvl="5" w:tplc="A9DAA0F8">
      <w:start w:val="1"/>
      <w:numFmt w:val="lowerRoman"/>
      <w:lvlText w:val="%6."/>
      <w:lvlJc w:val="right"/>
      <w:pPr>
        <w:ind w:left="4665" w:hanging="180"/>
      </w:pPr>
    </w:lvl>
    <w:lvl w:ilvl="6" w:tplc="D63E96E2">
      <w:start w:val="1"/>
      <w:numFmt w:val="decimal"/>
      <w:lvlText w:val="%7."/>
      <w:lvlJc w:val="left"/>
      <w:pPr>
        <w:ind w:left="5385" w:hanging="360"/>
      </w:pPr>
    </w:lvl>
    <w:lvl w:ilvl="7" w:tplc="E01068AE">
      <w:start w:val="1"/>
      <w:numFmt w:val="lowerLetter"/>
      <w:lvlText w:val="%8."/>
      <w:lvlJc w:val="left"/>
      <w:pPr>
        <w:ind w:left="6105" w:hanging="360"/>
      </w:pPr>
    </w:lvl>
    <w:lvl w:ilvl="8" w:tplc="561CC3BA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B7E0B4A"/>
    <w:multiLevelType w:val="hybridMultilevel"/>
    <w:tmpl w:val="95821604"/>
    <w:lvl w:ilvl="0" w:tplc="07F223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504AC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1740F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E82CC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F4C6C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C5A32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8A2D1E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724EC0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A478A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BC23189"/>
    <w:multiLevelType w:val="hybridMultilevel"/>
    <w:tmpl w:val="415266A4"/>
    <w:lvl w:ilvl="0" w:tplc="3E0A8B78">
      <w:start w:val="1"/>
      <w:numFmt w:val="decimal"/>
      <w:lvlText w:val="%1."/>
      <w:lvlJc w:val="left"/>
      <w:pPr>
        <w:ind w:left="1683" w:hanging="975"/>
      </w:pPr>
    </w:lvl>
    <w:lvl w:ilvl="1" w:tplc="03701EDE">
      <w:start w:val="1"/>
      <w:numFmt w:val="lowerLetter"/>
      <w:lvlText w:val="%2."/>
      <w:lvlJc w:val="left"/>
      <w:pPr>
        <w:ind w:left="1788" w:hanging="360"/>
      </w:pPr>
    </w:lvl>
    <w:lvl w:ilvl="2" w:tplc="7ED65710">
      <w:start w:val="1"/>
      <w:numFmt w:val="lowerRoman"/>
      <w:lvlText w:val="%3."/>
      <w:lvlJc w:val="right"/>
      <w:pPr>
        <w:ind w:left="2508" w:hanging="180"/>
      </w:pPr>
    </w:lvl>
    <w:lvl w:ilvl="3" w:tplc="837224BA">
      <w:start w:val="1"/>
      <w:numFmt w:val="decimal"/>
      <w:lvlText w:val="%4."/>
      <w:lvlJc w:val="left"/>
      <w:pPr>
        <w:ind w:left="3228" w:hanging="360"/>
      </w:pPr>
    </w:lvl>
    <w:lvl w:ilvl="4" w:tplc="6E94A6C4">
      <w:start w:val="1"/>
      <w:numFmt w:val="lowerLetter"/>
      <w:lvlText w:val="%5."/>
      <w:lvlJc w:val="left"/>
      <w:pPr>
        <w:ind w:left="3948" w:hanging="360"/>
      </w:pPr>
    </w:lvl>
    <w:lvl w:ilvl="5" w:tplc="2E6E8AA8">
      <w:start w:val="1"/>
      <w:numFmt w:val="lowerRoman"/>
      <w:lvlText w:val="%6."/>
      <w:lvlJc w:val="right"/>
      <w:pPr>
        <w:ind w:left="4668" w:hanging="180"/>
      </w:pPr>
    </w:lvl>
    <w:lvl w:ilvl="6" w:tplc="C1A2D6E8">
      <w:start w:val="1"/>
      <w:numFmt w:val="decimal"/>
      <w:lvlText w:val="%7."/>
      <w:lvlJc w:val="left"/>
      <w:pPr>
        <w:ind w:left="5388" w:hanging="360"/>
      </w:pPr>
    </w:lvl>
    <w:lvl w:ilvl="7" w:tplc="05C8321A">
      <w:start w:val="1"/>
      <w:numFmt w:val="lowerLetter"/>
      <w:lvlText w:val="%8."/>
      <w:lvlJc w:val="left"/>
      <w:pPr>
        <w:ind w:left="6108" w:hanging="360"/>
      </w:pPr>
    </w:lvl>
    <w:lvl w:ilvl="8" w:tplc="78F8297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C7044D8"/>
    <w:multiLevelType w:val="hybridMultilevel"/>
    <w:tmpl w:val="9E9A0F0E"/>
    <w:lvl w:ilvl="0" w:tplc="EDC2F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08976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17E8B1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26A769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702BA4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5CA8E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7A6352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C5218C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002B73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4FA5DF3"/>
    <w:multiLevelType w:val="hybridMultilevel"/>
    <w:tmpl w:val="FA96E568"/>
    <w:lvl w:ilvl="0" w:tplc="83000C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0663AE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C566D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F42E54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0228E7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FD844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10A6F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A2C537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48ABED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F5420B6"/>
    <w:multiLevelType w:val="hybridMultilevel"/>
    <w:tmpl w:val="1B9EFCBA"/>
    <w:lvl w:ilvl="0" w:tplc="314C92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0C5E2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B1E01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75A44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16E68B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90809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824DC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B44234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F685B6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2"/>
  </w:num>
  <w:num w:numId="5">
    <w:abstractNumId w:val="10"/>
  </w:num>
  <w:num w:numId="6">
    <w:abstractNumId w:val="17"/>
  </w:num>
  <w:num w:numId="7">
    <w:abstractNumId w:val="1"/>
  </w:num>
  <w:num w:numId="8">
    <w:abstractNumId w:val="14"/>
  </w:num>
  <w:num w:numId="9">
    <w:abstractNumId w:val="15"/>
  </w:num>
  <w:num w:numId="10">
    <w:abstractNumId w:val="3"/>
  </w:num>
  <w:num w:numId="11">
    <w:abstractNumId w:val="4"/>
  </w:num>
  <w:num w:numId="12">
    <w:abstractNumId w:val="22"/>
  </w:num>
  <w:num w:numId="13">
    <w:abstractNumId w:val="19"/>
  </w:num>
  <w:num w:numId="14">
    <w:abstractNumId w:val="25"/>
  </w:num>
  <w:num w:numId="15">
    <w:abstractNumId w:val="7"/>
  </w:num>
  <w:num w:numId="16">
    <w:abstractNumId w:val="24"/>
  </w:num>
  <w:num w:numId="17">
    <w:abstractNumId w:val="13"/>
  </w:num>
  <w:num w:numId="18">
    <w:abstractNumId w:val="6"/>
  </w:num>
  <w:num w:numId="19">
    <w:abstractNumId w:val="23"/>
  </w:num>
  <w:num w:numId="20">
    <w:abstractNumId w:val="0"/>
  </w:num>
  <w:num w:numId="21">
    <w:abstractNumId w:val="12"/>
  </w:num>
  <w:num w:numId="22">
    <w:abstractNumId w:val="8"/>
  </w:num>
  <w:num w:numId="23">
    <w:abstractNumId w:val="5"/>
  </w:num>
  <w:num w:numId="24">
    <w:abstractNumId w:val="9"/>
  </w:num>
  <w:num w:numId="25">
    <w:abstractNumId w:val="1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72"/>
    <w:rsid w:val="001B24B4"/>
    <w:rsid w:val="001F434E"/>
    <w:rsid w:val="00285A6F"/>
    <w:rsid w:val="002B4A81"/>
    <w:rsid w:val="003271E4"/>
    <w:rsid w:val="00336C77"/>
    <w:rsid w:val="003A0BD8"/>
    <w:rsid w:val="00540392"/>
    <w:rsid w:val="00712CE9"/>
    <w:rsid w:val="007D7CE6"/>
    <w:rsid w:val="00906612"/>
    <w:rsid w:val="009320D1"/>
    <w:rsid w:val="00963872"/>
    <w:rsid w:val="0098267F"/>
    <w:rsid w:val="00B30541"/>
    <w:rsid w:val="00BF387F"/>
    <w:rsid w:val="00C227B9"/>
    <w:rsid w:val="00DA43A8"/>
    <w:rsid w:val="00E1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AF4F0-184F-4BF3-B2FE-B24AB0D4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pPr>
      <w:keepNext/>
      <w:outlineLvl w:val="2"/>
    </w:pPr>
    <w:rPr>
      <w:rFonts w:eastAsia="Arial Unicode MS"/>
      <w:b/>
      <w:bCs/>
      <w:i/>
      <w:iCs/>
      <w:sz w:val="24"/>
      <w:szCs w:val="24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pPr>
      <w:tabs>
        <w:tab w:val="left" w:pos="11880"/>
      </w:tabs>
      <w:jc w:val="center"/>
    </w:pPr>
    <w:rPr>
      <w:b/>
      <w:bCs/>
      <w:sz w:val="24"/>
      <w:szCs w:val="24"/>
    </w:rPr>
  </w:style>
  <w:style w:type="character" w:customStyle="1" w:styleId="CaptionChar">
    <w:name w:val="Caption Char"/>
    <w:uiPriority w:val="99"/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basedOn w:val="a"/>
    <w:pPr>
      <w:ind w:left="720"/>
    </w:pPr>
    <w:rPr>
      <w:rFonts w:ascii="Calibri" w:eastAsia="Calibri" w:hAnsi="Calibri"/>
    </w:rPr>
  </w:style>
  <w:style w:type="paragraph" w:styleId="a8">
    <w:name w:val="No Spacing"/>
    <w:uiPriority w:val="1"/>
    <w:qFormat/>
  </w:style>
  <w:style w:type="paragraph" w:styleId="a9">
    <w:name w:val="Title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9"/>
    <w:uiPriority w:val="10"/>
    <w:rPr>
      <w:sz w:val="48"/>
      <w:szCs w:val="48"/>
    </w:rPr>
  </w:style>
  <w:style w:type="paragraph" w:styleId="ab">
    <w:name w:val="Subtitle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d">
    <w:name w:val="Intense Quote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3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4">
    <w:name w:val="Hyperlink"/>
    <w:basedOn w:val="a0"/>
    <w:rPr>
      <w:color w:val="0000FF"/>
      <w:u w:val="single"/>
    </w:rPr>
  </w:style>
  <w:style w:type="paragraph" w:styleId="af5">
    <w:name w:val="footnote text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customStyle="1" w:styleId="13">
    <w:name w:val="Знак1"/>
    <w:basedOn w:val="a"/>
    <w:pPr>
      <w:spacing w:after="160" w:line="240" w:lineRule="exact"/>
    </w:pPr>
    <w:rPr>
      <w:rFonts w:ascii="Verdana" w:hAnsi="Verdana"/>
      <w:color w:val="000000"/>
      <w:spacing w:val="-10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semiHidden/>
    <w:rPr>
      <w:rFonts w:ascii="Calibri" w:eastAsia="Times New Roman" w:hAnsi="Calibri"/>
      <w:i/>
      <w:iCs/>
      <w:sz w:val="24"/>
      <w:szCs w:val="24"/>
    </w:rPr>
  </w:style>
  <w:style w:type="paragraph" w:customStyle="1" w:styleId="af9">
    <w:name w:val="Обычный.Название подразделения"/>
    <w:rPr>
      <w:rFonts w:ascii="SchoolBook" w:hAnsi="SchoolBook"/>
      <w:sz w:val="28"/>
      <w:lang w:eastAsia="ru-RU" w:bidi="ar-SA"/>
    </w:rPr>
  </w:style>
  <w:style w:type="paragraph" w:styleId="33">
    <w:name w:val="Body Text 3"/>
    <w:basedOn w:val="a"/>
    <w:link w:val="34"/>
    <w:pPr>
      <w:jc w:val="center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rPr>
      <w:sz w:val="28"/>
      <w:szCs w:val="24"/>
    </w:rPr>
  </w:style>
  <w:style w:type="paragraph" w:styleId="25">
    <w:name w:val="Body Text 2"/>
    <w:basedOn w:val="a"/>
    <w:link w:val="26"/>
    <w:pPr>
      <w:spacing w:after="120" w:line="480" w:lineRule="auto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rPr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 w:bidi="ar-SA"/>
    </w:rPr>
  </w:style>
  <w:style w:type="character" w:customStyle="1" w:styleId="portlettitle">
    <w:name w:val="portlettitle"/>
    <w:basedOn w:val="a0"/>
  </w:style>
  <w:style w:type="paragraph" w:styleId="afa">
    <w:name w:val="Body Text"/>
    <w:basedOn w:val="a"/>
    <w:link w:val="afb"/>
    <w:pPr>
      <w:spacing w:after="120"/>
    </w:pPr>
  </w:style>
  <w:style w:type="character" w:customStyle="1" w:styleId="afb">
    <w:name w:val="Основной текст Знак"/>
    <w:basedOn w:val="a0"/>
    <w:link w:val="afa"/>
    <w:rPr>
      <w:sz w:val="28"/>
      <w:szCs w:val="28"/>
    </w:rPr>
  </w:style>
  <w:style w:type="paragraph" w:customStyle="1" w:styleId="110">
    <w:name w:val="Знак11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c">
    <w:name w:val="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pple-style-span">
    <w:name w:val="apple-style-span"/>
    <w:basedOn w:val="a0"/>
  </w:style>
  <w:style w:type="character" w:customStyle="1" w:styleId="af0">
    <w:name w:val="Верхний колонтитул Знак"/>
    <w:basedOn w:val="a0"/>
    <w:link w:val="af"/>
    <w:rPr>
      <w:sz w:val="28"/>
      <w:szCs w:val="28"/>
    </w:rPr>
  </w:style>
  <w:style w:type="character" w:customStyle="1" w:styleId="af2">
    <w:name w:val="Нижний колонтитул Знак"/>
    <w:basedOn w:val="a0"/>
    <w:link w:val="af1"/>
    <w:rPr>
      <w:sz w:val="28"/>
      <w:szCs w:val="28"/>
    </w:rPr>
  </w:style>
  <w:style w:type="paragraph" w:styleId="afd">
    <w:name w:val="Balloon Text"/>
    <w:basedOn w:val="a"/>
    <w:link w:val="afe"/>
    <w:rPr>
      <w:rFonts w:ascii="Tahoma" w:hAnsi="Tahoma"/>
      <w:sz w:val="16"/>
      <w:szCs w:val="16"/>
    </w:rPr>
  </w:style>
  <w:style w:type="character" w:customStyle="1" w:styleId="afe">
    <w:name w:val="Текст выноски Знак"/>
    <w:basedOn w:val="a0"/>
    <w:link w:val="afd"/>
    <w:rPr>
      <w:rFonts w:ascii="Tahoma" w:hAnsi="Tahoma"/>
      <w:sz w:val="16"/>
      <w:szCs w:val="16"/>
    </w:rPr>
  </w:style>
  <w:style w:type="paragraph" w:customStyle="1" w:styleId="230">
    <w:name w:val="Основной текст с отступом 23"/>
    <w:basedOn w:val="a"/>
    <w:pPr>
      <w:ind w:firstLine="720"/>
      <w:jc w:val="both"/>
    </w:pPr>
    <w:rPr>
      <w:sz w:val="24"/>
      <w:szCs w:val="24"/>
      <w:lang w:eastAsia="ar-SA"/>
    </w:rPr>
  </w:style>
  <w:style w:type="character" w:customStyle="1" w:styleId="aff">
    <w:name w:val="Основной текст_"/>
    <w:link w:val="14"/>
    <w:rsid w:val="00C227B9"/>
    <w:rPr>
      <w:sz w:val="26"/>
      <w:szCs w:val="26"/>
    </w:rPr>
  </w:style>
  <w:style w:type="paragraph" w:customStyle="1" w:styleId="14">
    <w:name w:val="Основной текст1"/>
    <w:basedOn w:val="a"/>
    <w:link w:val="aff"/>
    <w:rsid w:val="00C227B9"/>
    <w:pPr>
      <w:widowControl w:val="0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81D0F-5E09-46D3-A973-C10E15ECC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Семенихина Оксана Евгеньевна</dc:creator>
  <cp:keywords/>
  <dc:description/>
  <cp:lastModifiedBy>Семенихина Оксана Евгеньевна</cp:lastModifiedBy>
  <cp:revision>3</cp:revision>
  <cp:lastPrinted>2024-01-31T16:14:00Z</cp:lastPrinted>
  <dcterms:created xsi:type="dcterms:W3CDTF">2024-01-30T09:59:00Z</dcterms:created>
  <dcterms:modified xsi:type="dcterms:W3CDTF">2024-01-31T16:15:00Z</dcterms:modified>
</cp:coreProperties>
</file>