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44" w:rsidRDefault="00FB764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B7644" w:rsidRDefault="00FB7644">
      <w:pPr>
        <w:pStyle w:val="ConsPlusNormal"/>
        <w:jc w:val="both"/>
        <w:outlineLvl w:val="0"/>
      </w:pPr>
    </w:p>
    <w:p w:rsidR="00FB7644" w:rsidRDefault="00FB7644">
      <w:pPr>
        <w:pStyle w:val="ConsPlusTitle"/>
        <w:jc w:val="center"/>
      </w:pPr>
      <w:r>
        <w:t>МИНИСТЕРСТВО СТРОИТЕЛЬСТВА И ЖИЛИЩНО-КОММУНАЛЬНОГО</w:t>
      </w:r>
    </w:p>
    <w:p w:rsidR="00FB7644" w:rsidRDefault="00FB7644">
      <w:pPr>
        <w:pStyle w:val="ConsPlusTitle"/>
        <w:jc w:val="center"/>
      </w:pPr>
      <w:r>
        <w:t>ХОЗЯЙСТВА РОССИЙСКОЙ ФЕДЕРАЦИИ</w:t>
      </w:r>
    </w:p>
    <w:p w:rsidR="00FB7644" w:rsidRDefault="00FB7644">
      <w:pPr>
        <w:pStyle w:val="ConsPlusTitle"/>
        <w:jc w:val="center"/>
      </w:pPr>
    </w:p>
    <w:p w:rsidR="00FB7644" w:rsidRDefault="00FB7644">
      <w:pPr>
        <w:pStyle w:val="ConsPlusTitle"/>
        <w:jc w:val="center"/>
      </w:pPr>
      <w:r>
        <w:t>ПИСЬМО</w:t>
      </w:r>
    </w:p>
    <w:p w:rsidR="00FB7644" w:rsidRDefault="00FB7644">
      <w:pPr>
        <w:pStyle w:val="ConsPlusTitle"/>
        <w:jc w:val="center"/>
      </w:pPr>
      <w:r>
        <w:t>от 22 января 2016 г. N 1367-ЕС/04</w:t>
      </w:r>
    </w:p>
    <w:p w:rsidR="00FB7644" w:rsidRDefault="00FB7644">
      <w:pPr>
        <w:pStyle w:val="ConsPlusNormal"/>
        <w:jc w:val="both"/>
      </w:pPr>
    </w:p>
    <w:p w:rsidR="00FB7644" w:rsidRDefault="00FB7644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рассмотрело обращение и сообщает следующее.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 xml:space="preserve">Отношения по управлению многоквартирными домами регулируются нормами Жилищного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(далее - ЖК РФ) (</w:t>
      </w:r>
      <w:hyperlink r:id="rId6">
        <w:r>
          <w:rPr>
            <w:color w:val="0000FF"/>
          </w:rPr>
          <w:t>пункт 9 части 1 статьи 4</w:t>
        </w:r>
      </w:hyperlink>
      <w:r>
        <w:t xml:space="preserve"> ЖК РФ), </w:t>
      </w:r>
      <w:hyperlink r:id="rId7">
        <w:r>
          <w:rPr>
            <w:color w:val="0000FF"/>
          </w:rPr>
          <w:t>частью 2 статьи 161</w:t>
        </w:r>
      </w:hyperlink>
      <w:r>
        <w:t xml:space="preserve"> которого в качестве одного из способов управления многоквартирным домом предусматривается управление товариществом собственников жилья.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 xml:space="preserve">Вместе с тем, необходимо отметить, что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23 мая 2015 г. N 133-ФЗ "О внесении изменений в часть первую Гражданского кодекса Российской Федерации и в Федеральный закон "О политических партиях" внесены изменения в </w:t>
      </w:r>
      <w:hyperlink r:id="rId9">
        <w:r>
          <w:rPr>
            <w:color w:val="0000FF"/>
          </w:rPr>
          <w:t>пункт 1 статьи 54</w:t>
        </w:r>
      </w:hyperlink>
      <w:r>
        <w:t xml:space="preserve"> Гражданского кодекса, в соответствии с которыми юридическое лицо имеет свое наименование, содержащее указание на организационно-правовую форму, а в случаях, когда законом предусмотрена возможность создания вида юридического лица, указание только на такой вид.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>Наименование некоммерческой организации должно содержать указание на характер деятельности юридического лица.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>Учитывая, что товарищество собственников жилья создается как вид товарищества собственников недвижимости, указание в наименовании товарищества собственников жилья на вид его организационно-правовой формы в настоящее время не требуется. В наименовании указывается только вид - товарищество собственников жилья. При этом сведения об организационно-правовой форме товарищества собственников жилья должны быть указаны в его уставе (</w:t>
      </w:r>
      <w:hyperlink r:id="rId10">
        <w:r>
          <w:rPr>
            <w:color w:val="0000FF"/>
          </w:rPr>
          <w:t>пункт 4 статьи 52</w:t>
        </w:r>
      </w:hyperlink>
      <w:r>
        <w:t xml:space="preserve"> Гражданского кодекса Российской Федерации). Данная позиция отражена в </w:t>
      </w:r>
      <w:hyperlink r:id="rId11">
        <w:r>
          <w:rPr>
            <w:color w:val="0000FF"/>
          </w:rPr>
          <w:t>письме</w:t>
        </w:r>
      </w:hyperlink>
      <w:r>
        <w:t xml:space="preserve"> ФНС России от 26 июня 2015 г. N СА-2-14/752.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>На основании вышеизложенного Минстрой России сообщает, что при заполнении заявления о государственной регистрации юридического лица при создании товарищества собственников жилья, либо для внесения изменений в сведения о юридическом лице, содержащиеся в Едином государственном реестре юридических лиц, для представления в регистрирующий орган, необходимо указывать "ТОВАРИЩЕСТВО СОБСТВЕННИКОВ ЖИЛЬЯ "(наименование)".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 xml:space="preserve">Вместе с тем, </w:t>
      </w:r>
      <w:hyperlink r:id="rId12">
        <w:r>
          <w:rPr>
            <w:color w:val="0000FF"/>
          </w:rPr>
          <w:t>частью 2 статьи 175</w:t>
        </w:r>
      </w:hyperlink>
      <w:r>
        <w:t xml:space="preserve"> ЖК РФ владельцем специального счета может быть 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домах.</w:t>
      </w:r>
    </w:p>
    <w:p w:rsidR="00FB7644" w:rsidRDefault="00FB7644">
      <w:pPr>
        <w:pStyle w:val="ConsPlusNormal"/>
        <w:spacing w:before="220"/>
        <w:ind w:firstLine="540"/>
        <w:jc w:val="both"/>
      </w:pPr>
      <w:r>
        <w:t>Учитывая вышеизложенное, Минстрой России сообщает, что владельцем специального счета не может быть товарищество собственников недвижимости.</w:t>
      </w:r>
    </w:p>
    <w:p w:rsidR="00FB7644" w:rsidRDefault="00FB7644">
      <w:pPr>
        <w:pStyle w:val="ConsPlusNormal"/>
        <w:jc w:val="both"/>
      </w:pPr>
    </w:p>
    <w:p w:rsidR="00FB7644" w:rsidRDefault="00FB7644">
      <w:pPr>
        <w:pStyle w:val="ConsPlusNormal"/>
        <w:jc w:val="right"/>
      </w:pPr>
      <w:r>
        <w:t>Заместитель директора Департамента</w:t>
      </w:r>
    </w:p>
    <w:p w:rsidR="00FB7644" w:rsidRDefault="00FB7644">
      <w:pPr>
        <w:pStyle w:val="ConsPlusNormal"/>
        <w:jc w:val="right"/>
      </w:pPr>
      <w:r>
        <w:t>жилищно-коммунального хозяйства</w:t>
      </w:r>
    </w:p>
    <w:p w:rsidR="00FB7644" w:rsidRDefault="00FB7644">
      <w:pPr>
        <w:pStyle w:val="ConsPlusNormal"/>
        <w:jc w:val="right"/>
      </w:pPr>
      <w:r>
        <w:t>Е.П.СОЛНЦЕВА</w:t>
      </w:r>
    </w:p>
    <w:p w:rsidR="00FB7644" w:rsidRDefault="00FB7644">
      <w:pPr>
        <w:pStyle w:val="ConsPlusNormal"/>
        <w:jc w:val="both"/>
      </w:pPr>
    </w:p>
    <w:p w:rsidR="00FB7644" w:rsidRDefault="00FB7644">
      <w:pPr>
        <w:pStyle w:val="ConsPlusNormal"/>
        <w:jc w:val="both"/>
      </w:pPr>
    </w:p>
    <w:p w:rsidR="00FB7644" w:rsidRDefault="00FB76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57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44"/>
    <w:rsid w:val="00973FCB"/>
    <w:rsid w:val="00F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8A05-D057-4E4E-A8BF-A46432AA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6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76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76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32D7220D425D666D7FF74E1AA2F6CC78EC45449525D17EF7453C2D799F4A769322A3A4368E28A9887D2E1DD2eBaD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32D7220D425D666D7FF74E1AA2F6CC7DE84D449520D17EF7453C2D799F4A768122FBA836883FAE8868784C94EB3353B6D5CA98B067FDF7e4a1H" TargetMode="External"/><Relationship Id="rId12" Type="http://schemas.openxmlformats.org/officeDocument/2006/relationships/hyperlink" Target="consultantplus://offline/ref=B832D7220D425D666D7FF74E1AA2F6CC7DE84D449520D17EF7453C2D799F4A768122FBAB3E8C3DFDDB277910D0B82053B2D5C89AACe6a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32D7220D425D666D7FF74E1AA2F6CC7DE84D449520D17EF7453C2D799F4A768122FBA8368836AA8268784C94EB3353B6D5CA98B067FDF7e4a1H" TargetMode="External"/><Relationship Id="rId11" Type="http://schemas.openxmlformats.org/officeDocument/2006/relationships/hyperlink" Target="consultantplus://offline/ref=B832D7220D425D666D7FEA5A08CACCCA27E64D4B9125D32FA0476D78779A4226C932A7ED638536AF94632E03D2BE3Ce5a0H" TargetMode="External"/><Relationship Id="rId5" Type="http://schemas.openxmlformats.org/officeDocument/2006/relationships/hyperlink" Target="consultantplus://offline/ref=B832D7220D425D666D7FF74E1AA2F6CC7DE84D449520D17EF7453C2D799F4A769322A3A4368E28A9887D2E1DD2eBaDH" TargetMode="External"/><Relationship Id="rId10" Type="http://schemas.openxmlformats.org/officeDocument/2006/relationships/hyperlink" Target="consultantplus://offline/ref=B832D7220D425D666D7FF74E1AA2F6CC7DEA444C9427D17EF7453C2D799F4A768122FBA836803EA981377D5985B33E55AECBC884AC65FFeFa6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32D7220D425D666D7FF74E1AA2F6CC7DEA444C9427D17EF7453C2D799F4A768122FBA8368030A981377D5985B33E55AECBC884AC65FFeFa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2023-02-06T07:26:00Z</dcterms:created>
  <dcterms:modified xsi:type="dcterms:W3CDTF">2023-02-06T07:26:00Z</dcterms:modified>
</cp:coreProperties>
</file>