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596"/>
      </w:tblGrid>
      <w:tr w:rsidR="00000000" w14:paraId="7C6BC3E7" w14:textId="77777777"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791A8" w14:textId="23853EBD" w:rsidR="00000000" w:rsidRDefault="007B25E4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 wp14:anchorId="0FBBC13E" wp14:editId="46681F4A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76DEE91" w14:textId="77777777">
        <w:trPr>
          <w:trHeight w:hRule="exact" w:val="8335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D476802" w14:textId="77777777" w:rsidR="00000000" w:rsidRDefault="0000000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Воронежской обл. от 26.11.2018 N 1047</w:t>
            </w:r>
            <w:r>
              <w:rPr>
                <w:sz w:val="48"/>
                <w:szCs w:val="48"/>
              </w:rPr>
              <w:br/>
              <w:t>"О Порядке осуществления лицензионного контроля предпринимательской деятельности по управлению многоквартирными домами на территории Воронежской области"</w:t>
            </w:r>
          </w:p>
        </w:tc>
      </w:tr>
      <w:tr w:rsidR="00000000" w14:paraId="6774E9B8" w14:textId="77777777"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F660259" w14:textId="77777777" w:rsidR="00000000" w:rsidRDefault="0000000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18.12.2018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0B372C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5EB06A13" w14:textId="77777777" w:rsidR="00000000" w:rsidRDefault="00000000">
      <w:pPr>
        <w:pStyle w:val="ConsPlusNormal"/>
        <w:ind w:firstLine="540"/>
        <w:jc w:val="both"/>
        <w:outlineLvl w:val="0"/>
      </w:pPr>
    </w:p>
    <w:p w14:paraId="30E24D3F" w14:textId="77777777" w:rsidR="00000000" w:rsidRDefault="00000000">
      <w:pPr>
        <w:pStyle w:val="ConsPlusTitle"/>
        <w:jc w:val="center"/>
        <w:outlineLvl w:val="0"/>
      </w:pPr>
      <w:r>
        <w:t>ПРАВИТЕЛЬСТВО ВОРОНЕЖСКОЙ ОБЛАСТИ</w:t>
      </w:r>
    </w:p>
    <w:p w14:paraId="74BA2467" w14:textId="77777777" w:rsidR="00000000" w:rsidRDefault="00000000">
      <w:pPr>
        <w:pStyle w:val="ConsPlusTitle"/>
        <w:jc w:val="center"/>
      </w:pPr>
    </w:p>
    <w:p w14:paraId="24137E4D" w14:textId="77777777" w:rsidR="00000000" w:rsidRDefault="00000000">
      <w:pPr>
        <w:pStyle w:val="ConsPlusTitle"/>
        <w:jc w:val="center"/>
      </w:pPr>
      <w:r>
        <w:t>ПОСТАНОВЛЕНИЕ</w:t>
      </w:r>
    </w:p>
    <w:p w14:paraId="1AE1259E" w14:textId="77777777" w:rsidR="00000000" w:rsidRDefault="00000000">
      <w:pPr>
        <w:pStyle w:val="ConsPlusTitle"/>
        <w:jc w:val="center"/>
      </w:pPr>
      <w:r>
        <w:t>от 26 ноября 2018 г. N 1047</w:t>
      </w:r>
    </w:p>
    <w:p w14:paraId="4A6CE97A" w14:textId="77777777" w:rsidR="00000000" w:rsidRDefault="00000000">
      <w:pPr>
        <w:pStyle w:val="ConsPlusTitle"/>
        <w:jc w:val="center"/>
      </w:pPr>
    </w:p>
    <w:p w14:paraId="4F45C74F" w14:textId="77777777" w:rsidR="00000000" w:rsidRDefault="00000000">
      <w:pPr>
        <w:pStyle w:val="ConsPlusTitle"/>
        <w:jc w:val="center"/>
      </w:pPr>
      <w:r>
        <w:t>О ПОРЯДКЕ ОСУЩЕСТВЛЕНИЯ ЛИЦЕНЗИОННОГО КОНТРОЛЯ</w:t>
      </w:r>
    </w:p>
    <w:p w14:paraId="42FC014F" w14:textId="77777777" w:rsidR="00000000" w:rsidRDefault="00000000">
      <w:pPr>
        <w:pStyle w:val="ConsPlusTitle"/>
        <w:jc w:val="center"/>
      </w:pPr>
      <w:r>
        <w:t>ПРЕДПРИНИМАТЕЛЬСКОЙ ДЕЯТЕЛЬНОСТИ ПО УПРАВЛЕНИЮ</w:t>
      </w:r>
    </w:p>
    <w:p w14:paraId="58CB04D8" w14:textId="77777777" w:rsidR="00000000" w:rsidRDefault="00000000">
      <w:pPr>
        <w:pStyle w:val="ConsPlusTitle"/>
        <w:jc w:val="center"/>
      </w:pPr>
      <w:r>
        <w:t>МНОГОКВАРТИРНЫМИ ДОМАМИ НА ТЕРРИТОРИИ ВОРОНЕЖСКОЙ ОБЛАСТИ</w:t>
      </w:r>
    </w:p>
    <w:p w14:paraId="7F85C7CE" w14:textId="77777777" w:rsidR="00000000" w:rsidRDefault="00000000">
      <w:pPr>
        <w:pStyle w:val="ConsPlusNormal"/>
        <w:ind w:firstLine="540"/>
        <w:jc w:val="both"/>
      </w:pPr>
    </w:p>
    <w:p w14:paraId="4A4F14E8" w14:textId="77777777" w:rsidR="00000000" w:rsidRDefault="0000000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антПлюс}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Воронежской области постановляет:</w:t>
      </w:r>
    </w:p>
    <w:p w14:paraId="56E1F7D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26" w:tooltip="ПОРЯДОК" w:history="1">
        <w:r>
          <w:rPr>
            <w:color w:val="0000FF"/>
          </w:rPr>
          <w:t>Порядок</w:t>
        </w:r>
      </w:hyperlink>
      <w:r>
        <w:t xml:space="preserve"> осуществления лицензионного контроля предпринимательской деятельности по управлению многоквартирными домами на территории Воронежской области.</w:t>
      </w:r>
    </w:p>
    <w:p w14:paraId="35EE2B6E" w14:textId="77777777" w:rsidR="00000000" w:rsidRDefault="00000000">
      <w:pPr>
        <w:pStyle w:val="ConsPlusNormal"/>
        <w:spacing w:before="200"/>
        <w:ind w:firstLine="540"/>
        <w:jc w:val="both"/>
      </w:pPr>
      <w:r>
        <w:t>2. Контроль за исполнением настоящего постановления оставляю за собой.</w:t>
      </w:r>
    </w:p>
    <w:p w14:paraId="0D04EE82" w14:textId="77777777" w:rsidR="00000000" w:rsidRDefault="00000000">
      <w:pPr>
        <w:pStyle w:val="ConsPlusNormal"/>
        <w:ind w:firstLine="540"/>
        <w:jc w:val="both"/>
      </w:pPr>
    </w:p>
    <w:p w14:paraId="113EB903" w14:textId="77777777" w:rsidR="00000000" w:rsidRDefault="00000000">
      <w:pPr>
        <w:pStyle w:val="ConsPlusNormal"/>
        <w:jc w:val="right"/>
      </w:pPr>
      <w:r>
        <w:t>Губернатор Воронежской области</w:t>
      </w:r>
    </w:p>
    <w:p w14:paraId="2E4C5C04" w14:textId="77777777" w:rsidR="00000000" w:rsidRDefault="00000000">
      <w:pPr>
        <w:pStyle w:val="ConsPlusNormal"/>
        <w:jc w:val="right"/>
      </w:pPr>
      <w:r>
        <w:t>А.В.ГУСЕВ</w:t>
      </w:r>
    </w:p>
    <w:p w14:paraId="4272DA92" w14:textId="77777777" w:rsidR="00000000" w:rsidRDefault="00000000">
      <w:pPr>
        <w:pStyle w:val="ConsPlusNormal"/>
        <w:ind w:firstLine="540"/>
        <w:jc w:val="both"/>
      </w:pPr>
    </w:p>
    <w:p w14:paraId="4B37FA11" w14:textId="77777777" w:rsidR="00000000" w:rsidRDefault="00000000">
      <w:pPr>
        <w:pStyle w:val="ConsPlusNormal"/>
        <w:ind w:firstLine="540"/>
        <w:jc w:val="both"/>
      </w:pPr>
    </w:p>
    <w:p w14:paraId="3D812EA6" w14:textId="77777777" w:rsidR="00000000" w:rsidRDefault="00000000">
      <w:pPr>
        <w:pStyle w:val="ConsPlusNormal"/>
        <w:ind w:firstLine="540"/>
        <w:jc w:val="both"/>
      </w:pPr>
    </w:p>
    <w:p w14:paraId="1FE7734B" w14:textId="77777777" w:rsidR="00000000" w:rsidRDefault="00000000">
      <w:pPr>
        <w:pStyle w:val="ConsPlusNormal"/>
        <w:ind w:firstLine="540"/>
        <w:jc w:val="both"/>
      </w:pPr>
    </w:p>
    <w:p w14:paraId="0D3EC7AF" w14:textId="77777777" w:rsidR="00000000" w:rsidRDefault="00000000">
      <w:pPr>
        <w:pStyle w:val="ConsPlusNormal"/>
        <w:ind w:firstLine="540"/>
        <w:jc w:val="both"/>
      </w:pPr>
    </w:p>
    <w:p w14:paraId="3C7F4A55" w14:textId="77777777" w:rsidR="00000000" w:rsidRDefault="00000000">
      <w:pPr>
        <w:pStyle w:val="ConsPlusNormal"/>
        <w:jc w:val="right"/>
        <w:outlineLvl w:val="0"/>
      </w:pPr>
      <w:r>
        <w:t>Утвержден</w:t>
      </w:r>
    </w:p>
    <w:p w14:paraId="7A537CD6" w14:textId="77777777" w:rsidR="00000000" w:rsidRDefault="00000000">
      <w:pPr>
        <w:pStyle w:val="ConsPlusNormal"/>
        <w:jc w:val="right"/>
      </w:pPr>
      <w:r>
        <w:t>постановлением</w:t>
      </w:r>
    </w:p>
    <w:p w14:paraId="6FE91566" w14:textId="77777777" w:rsidR="00000000" w:rsidRDefault="00000000">
      <w:pPr>
        <w:pStyle w:val="ConsPlusNormal"/>
        <w:jc w:val="right"/>
      </w:pPr>
      <w:r>
        <w:t>правительства Воронежской области</w:t>
      </w:r>
    </w:p>
    <w:p w14:paraId="5BE6ED67" w14:textId="77777777" w:rsidR="00000000" w:rsidRDefault="00000000">
      <w:pPr>
        <w:pStyle w:val="ConsPlusNormal"/>
        <w:jc w:val="right"/>
      </w:pPr>
      <w:r>
        <w:t>от 26.11.2018 N 1047</w:t>
      </w:r>
    </w:p>
    <w:p w14:paraId="452E724B" w14:textId="77777777" w:rsidR="00000000" w:rsidRDefault="00000000">
      <w:pPr>
        <w:pStyle w:val="ConsPlusNormal"/>
        <w:ind w:firstLine="540"/>
        <w:jc w:val="both"/>
      </w:pPr>
    </w:p>
    <w:p w14:paraId="21E373FA" w14:textId="77777777" w:rsidR="00000000" w:rsidRDefault="00000000">
      <w:pPr>
        <w:pStyle w:val="ConsPlusTitle"/>
        <w:jc w:val="center"/>
      </w:pPr>
      <w:bookmarkStart w:id="0" w:name="Par26"/>
      <w:bookmarkEnd w:id="0"/>
      <w:r>
        <w:t>ПОРЯДОК</w:t>
      </w:r>
    </w:p>
    <w:p w14:paraId="2DE4F14C" w14:textId="77777777" w:rsidR="00000000" w:rsidRDefault="00000000">
      <w:pPr>
        <w:pStyle w:val="ConsPlusTitle"/>
        <w:jc w:val="center"/>
      </w:pPr>
      <w:r>
        <w:t>ОСУЩЕСТВЛЕНИЯ ЛИЦЕНЗИОННОГО КОНТРОЛЯ ПРЕДПРИНИМАТЕЛЬСКОЙ</w:t>
      </w:r>
    </w:p>
    <w:p w14:paraId="4309C248" w14:textId="77777777" w:rsidR="00000000" w:rsidRDefault="00000000">
      <w:pPr>
        <w:pStyle w:val="ConsPlusTitle"/>
        <w:jc w:val="center"/>
      </w:pPr>
      <w:r>
        <w:t>ДЕЯТЕЛЬНОСТИ ПО УПРАВЛЕНИЮ МНОГОКВАРТИРНЫМИ ДОМАМИ</w:t>
      </w:r>
    </w:p>
    <w:p w14:paraId="686F1D8B" w14:textId="77777777" w:rsidR="00000000" w:rsidRDefault="00000000">
      <w:pPr>
        <w:pStyle w:val="ConsPlusTitle"/>
        <w:jc w:val="center"/>
      </w:pPr>
      <w:r>
        <w:t>НА ТЕРРИТОРИИ ВОРОНЕЖСКОЙ ОБЛАСТИ</w:t>
      </w:r>
    </w:p>
    <w:p w14:paraId="09CD5217" w14:textId="77777777" w:rsidR="00000000" w:rsidRDefault="00000000">
      <w:pPr>
        <w:pStyle w:val="ConsPlusNormal"/>
        <w:ind w:firstLine="540"/>
        <w:jc w:val="both"/>
      </w:pPr>
    </w:p>
    <w:p w14:paraId="24D2E1BF" w14:textId="77777777" w:rsidR="00000000" w:rsidRDefault="00000000">
      <w:pPr>
        <w:pStyle w:val="ConsPlusNormal"/>
        <w:ind w:firstLine="540"/>
        <w:jc w:val="both"/>
      </w:pPr>
      <w:r>
        <w:t>1. Настоящий Порядок осуществления лицензионного контроля предпринимательской деятельности по управлению многоквартирными домами на территории Воронежской области (далее - Порядок) устанавливает требования к организации и осуществлению лицензионного контроля предпринимательской деятельности по управлению многоквартирными домами на территории Воронежской области (далее - лицензионный контроль).</w:t>
      </w:r>
    </w:p>
    <w:p w14:paraId="492B285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2. Лицензионный контроль осуществляется государственной жилищной инспекцией Воронежской области (далее - инспекция) в целях предупреждения, выявления и пресечения нарушений лицензионных требований, установленных Жилищным </w:t>
      </w:r>
      <w:hyperlink r:id="rId10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 w:tooltip="Федеральный закон от 04.05.2011 N 99-ФЗ (ред. от 30.10.2018) &quot;О лицензировании отдельных видов деятельности&quot;{КонсультантПлюс}" w:history="1">
        <w:r>
          <w:rPr>
            <w:color w:val="0000FF"/>
          </w:rPr>
          <w:t>законом</w:t>
        </w:r>
      </w:hyperlink>
      <w:r>
        <w:t xml:space="preserve"> от 04.05.2011 N 99-ФЗ "О лицензировании отдельных видов деятельности", </w:t>
      </w:r>
      <w:hyperlink r:id="rId12" w:tooltip="Постановление Правительства РФ от 28.10.2014 N 1110 (ред. от 13.09.2018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рными домами&quot;, &quot;Положением о ведении реестра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28.10.2014 N 1110 "О лицензировании предпринимательской деятельности по управлению многоквартирными домами", иными нормативными правовыми актами.</w:t>
      </w:r>
    </w:p>
    <w:p w14:paraId="17B858AC" w14:textId="77777777" w:rsidR="00000000" w:rsidRDefault="00000000">
      <w:pPr>
        <w:pStyle w:val="ConsPlusNormal"/>
        <w:spacing w:before="200"/>
        <w:ind w:firstLine="540"/>
        <w:jc w:val="both"/>
      </w:pPr>
      <w:r>
        <w:t>3. Предметом лицензионного контроля являются содержащиеся в документах лицензиата сведения о его деятельности, соответствие проверяемого лица лицензионным требованиям, принимаемые проверяемым лицом меры по соблюдению лицензионных требований, исполнению предписаний об устранении выявленных нарушений лицензионных требований.</w:t>
      </w:r>
    </w:p>
    <w:p w14:paraId="162E6CA5" w14:textId="77777777" w:rsidR="00000000" w:rsidRDefault="00000000">
      <w:pPr>
        <w:pStyle w:val="ConsPlusNormal"/>
        <w:spacing w:before="200"/>
        <w:ind w:firstLine="540"/>
        <w:jc w:val="both"/>
      </w:pPr>
      <w:r>
        <w:t>4. К лицензионным требованиям, предъявляемым к лицензиату, относятся:</w:t>
      </w:r>
    </w:p>
    <w:p w14:paraId="0E0AA53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а) регистрация лицензиата в качестве юридического лица или индивидуального предпринимателя на </w:t>
      </w:r>
      <w:r>
        <w:lastRenderedPageBreak/>
        <w:t>территории Российской Федерации. Юридические лица и индивидуальные предприниматели, зарегистрированные на территориях иностранных государств, к осуществлению деятельности по управлению многоквартирными домами не допускаются;</w:t>
      </w:r>
    </w:p>
    <w:p w14:paraId="497146C9" w14:textId="77777777" w:rsidR="00000000" w:rsidRDefault="00000000">
      <w:pPr>
        <w:pStyle w:val="ConsPlusNormal"/>
        <w:spacing w:before="200"/>
        <w:ind w:firstLine="540"/>
        <w:jc w:val="both"/>
      </w:pPr>
      <w:r>
        <w:t>б) отсутствие тождественности или схожести до степени смешения фирменного наименования лицензиата с фирменным наименованием лицензиата, право которого на осуществление предпринимательской деятельности по управлению многоквартирными домами возникло ранее;</w:t>
      </w:r>
    </w:p>
    <w:p w14:paraId="19B56703" w14:textId="77777777" w:rsidR="00000000" w:rsidRDefault="00000000">
      <w:pPr>
        <w:pStyle w:val="ConsPlusNormal"/>
        <w:spacing w:before="200"/>
        <w:ind w:firstLine="540"/>
        <w:jc w:val="both"/>
      </w:pPr>
      <w:r>
        <w:t>в) наличие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 квалификационного аттестата;</w:t>
      </w:r>
    </w:p>
    <w:p w14:paraId="5F3D9755" w14:textId="77777777" w:rsidR="00000000" w:rsidRDefault="00000000">
      <w:pPr>
        <w:pStyle w:val="ConsPlusNormal"/>
        <w:spacing w:before="200"/>
        <w:ind w:firstLine="540"/>
        <w:jc w:val="both"/>
      </w:pPr>
      <w:r>
        <w:t>г) отсутствие у должностного лица лицензиата неснятой или непогашенной судимости за преступления в сфере экономики, преступления средней тяжести, тяжкие и особо тяжкие преступления;</w:t>
      </w:r>
    </w:p>
    <w:p w14:paraId="58E38F63" w14:textId="77777777" w:rsidR="00000000" w:rsidRDefault="00000000">
      <w:pPr>
        <w:pStyle w:val="ConsPlusNormal"/>
        <w:spacing w:before="200"/>
        <w:ind w:firstLine="540"/>
        <w:jc w:val="both"/>
      </w:pPr>
      <w:r>
        <w:t>д) отсутствие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информации о должностном лице лицензиата;</w:t>
      </w:r>
    </w:p>
    <w:p w14:paraId="2D00BE4E" w14:textId="77777777" w:rsidR="00000000" w:rsidRDefault="00000000">
      <w:pPr>
        <w:pStyle w:val="ConsPlusNormal"/>
        <w:spacing w:before="200"/>
        <w:ind w:firstLine="540"/>
        <w:jc w:val="both"/>
      </w:pPr>
      <w:r>
        <w:t>е)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лицензии, ранее выданной лицензиату;</w:t>
      </w:r>
    </w:p>
    <w:p w14:paraId="10917B0C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ж) соблюдение лицензиатом требований к размещению информации, установленных </w:t>
      </w:r>
      <w:hyperlink r:id="rId13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10.1 статьи 161</w:t>
        </w:r>
      </w:hyperlink>
      <w:r>
        <w:t xml:space="preserve"> Жилищного кодекса Российской Федерации;</w:t>
      </w:r>
    </w:p>
    <w:p w14:paraId="382A447D" w14:textId="77777777" w:rsidR="00000000" w:rsidRDefault="00000000">
      <w:pPr>
        <w:pStyle w:val="ConsPlusNormal"/>
        <w:spacing w:before="200"/>
        <w:ind w:firstLine="540"/>
        <w:jc w:val="both"/>
      </w:pPr>
      <w:r>
        <w:t>з) иные требования, установленные Правительством Российской Федерации, в том числе:</w:t>
      </w:r>
    </w:p>
    <w:p w14:paraId="4892540A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- соблюдение требований, предусмотренных </w:t>
      </w:r>
      <w:hyperlink r:id="rId14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2.3 статьи 161</w:t>
        </w:r>
      </w:hyperlink>
      <w:r>
        <w:t xml:space="preserve"> Жилищного кодекса Российской Федерации;</w:t>
      </w:r>
    </w:p>
    <w:p w14:paraId="30AEDB4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- исполнение обязанностей по договору управления многоквартирным домом, предусмотренных </w:t>
      </w:r>
      <w:hyperlink r:id="rId15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2 статьи 162</w:t>
        </w:r>
      </w:hyperlink>
      <w:r>
        <w:t xml:space="preserve"> Жилищного кодекса Российской Федерации;</w:t>
      </w:r>
    </w:p>
    <w:p w14:paraId="3F1FE061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- соблюдение требований, предусмотренных </w:t>
      </w:r>
      <w:hyperlink r:id="rId16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Федерации;</w:t>
      </w:r>
    </w:p>
    <w:p w14:paraId="44EFC70C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- соблюдение требований, предусмотренных </w:t>
      </w:r>
      <w:hyperlink r:id="rId17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7 статьи 162</w:t>
        </w:r>
      </w:hyperlink>
      <w:r>
        <w:t xml:space="preserve"> и </w:t>
      </w:r>
      <w:hyperlink r:id="rId18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6 статьи 198</w:t>
        </w:r>
      </w:hyperlink>
      <w:r>
        <w:t xml:space="preserve"> Жилищного кодекса Российской Федерации.</w:t>
      </w:r>
    </w:p>
    <w:p w14:paraId="3DB40115" w14:textId="77777777" w:rsidR="00000000" w:rsidRDefault="00000000">
      <w:pPr>
        <w:pStyle w:val="ConsPlusNormal"/>
        <w:spacing w:before="200"/>
        <w:ind w:firstLine="540"/>
        <w:jc w:val="both"/>
      </w:pPr>
      <w:r>
        <w:t>5. Лицензионный контроль уполномочены осуществлять в соответствии с должностными регламентами гражданские служащие инспекции, являющиеся государственными жилищными инспекторами Воронежской области:</w:t>
      </w:r>
    </w:p>
    <w:p w14:paraId="3D9A67C8" w14:textId="77777777" w:rsidR="00000000" w:rsidRDefault="00000000">
      <w:pPr>
        <w:pStyle w:val="ConsPlusNormal"/>
        <w:spacing w:before="200"/>
        <w:ind w:firstLine="540"/>
        <w:jc w:val="both"/>
      </w:pPr>
      <w:r>
        <w:t>1) руководитель инспекции - главный государственный жилищный инспектор Воронежской области (далее - руководитель инспекции);</w:t>
      </w:r>
    </w:p>
    <w:p w14:paraId="678C45BC" w14:textId="77777777" w:rsidR="00000000" w:rsidRDefault="00000000">
      <w:pPr>
        <w:pStyle w:val="ConsPlusNormal"/>
        <w:spacing w:before="200"/>
        <w:ind w:firstLine="540"/>
        <w:jc w:val="both"/>
      </w:pPr>
      <w:r>
        <w:t>2) заместитель руководителя инспекции - начальник отдела надзора за содержанием многоквартирных домов;</w:t>
      </w:r>
    </w:p>
    <w:p w14:paraId="0B5C3496" w14:textId="77777777" w:rsidR="00000000" w:rsidRDefault="00000000">
      <w:pPr>
        <w:pStyle w:val="ConsPlusNormal"/>
        <w:spacing w:before="200"/>
        <w:ind w:firstLine="540"/>
        <w:jc w:val="both"/>
      </w:pPr>
      <w:r>
        <w:t>3) заместитель руководителя инспекции - начальник отдела правового регулирования;</w:t>
      </w:r>
    </w:p>
    <w:p w14:paraId="6B5A188F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4) начальник отдела надзора за проведением капитального ремонта и ведения реестра спецсчетов;</w:t>
      </w:r>
    </w:p>
    <w:p w14:paraId="7A6D1D62" w14:textId="77777777" w:rsidR="00000000" w:rsidRDefault="00000000">
      <w:pPr>
        <w:pStyle w:val="ConsPlusNormal"/>
        <w:spacing w:before="200"/>
        <w:ind w:firstLine="540"/>
        <w:jc w:val="both"/>
      </w:pPr>
      <w:r>
        <w:t>5) начальник отдела лицензирования и ведения реестров;</w:t>
      </w:r>
    </w:p>
    <w:p w14:paraId="470D271F" w14:textId="77777777" w:rsidR="00000000" w:rsidRDefault="00000000">
      <w:pPr>
        <w:pStyle w:val="ConsPlusNormal"/>
        <w:spacing w:before="200"/>
        <w:ind w:firstLine="540"/>
        <w:jc w:val="both"/>
      </w:pPr>
      <w:r>
        <w:t>6) начальник отдела надзора за начислением платы за коммунальные услуги и установлением нормативов;</w:t>
      </w:r>
    </w:p>
    <w:p w14:paraId="5EA2A71A" w14:textId="77777777" w:rsidR="00000000" w:rsidRDefault="00000000">
      <w:pPr>
        <w:pStyle w:val="ConsPlusNormal"/>
        <w:spacing w:before="200"/>
        <w:ind w:firstLine="540"/>
        <w:jc w:val="both"/>
      </w:pPr>
      <w:r>
        <w:t>7) начальник отдела надзора за обеспечением газовой безопасности, качества коммунальных услуг и энергоэффективности многоквартирных домов;</w:t>
      </w:r>
    </w:p>
    <w:p w14:paraId="20F17E4B" w14:textId="77777777" w:rsidR="00000000" w:rsidRDefault="00000000">
      <w:pPr>
        <w:pStyle w:val="ConsPlusNormal"/>
        <w:spacing w:before="200"/>
        <w:ind w:firstLine="540"/>
        <w:jc w:val="both"/>
      </w:pPr>
      <w:r>
        <w:t>8) заместитель начальника отдела надзора за содержанием многоквартирных домов;</w:t>
      </w:r>
    </w:p>
    <w:p w14:paraId="6B86C1A9" w14:textId="77777777" w:rsidR="00000000" w:rsidRDefault="00000000">
      <w:pPr>
        <w:pStyle w:val="ConsPlusNormal"/>
        <w:spacing w:before="200"/>
        <w:ind w:firstLine="540"/>
        <w:jc w:val="both"/>
      </w:pPr>
      <w:r>
        <w:t>9) заместитель начальника отдела правового регулирования;</w:t>
      </w:r>
    </w:p>
    <w:p w14:paraId="2BC05600" w14:textId="77777777" w:rsidR="00000000" w:rsidRDefault="00000000">
      <w:pPr>
        <w:pStyle w:val="ConsPlusNormal"/>
        <w:spacing w:before="200"/>
        <w:ind w:firstLine="540"/>
        <w:jc w:val="both"/>
      </w:pPr>
      <w:r>
        <w:t>10) заместитель начальника отдела надзора за проведением капитального ремонта и ведения реестра спецсчетов;</w:t>
      </w:r>
    </w:p>
    <w:p w14:paraId="0CAFFD2B" w14:textId="77777777" w:rsidR="00000000" w:rsidRDefault="00000000">
      <w:pPr>
        <w:pStyle w:val="ConsPlusNormal"/>
        <w:spacing w:before="200"/>
        <w:ind w:firstLine="540"/>
        <w:jc w:val="both"/>
      </w:pPr>
      <w:r>
        <w:t>11) заместитель начальника отдела лицензирования и ведения реестров;</w:t>
      </w:r>
    </w:p>
    <w:p w14:paraId="569012D1" w14:textId="77777777" w:rsidR="00000000" w:rsidRDefault="00000000">
      <w:pPr>
        <w:pStyle w:val="ConsPlusNormal"/>
        <w:spacing w:before="200"/>
        <w:ind w:firstLine="540"/>
        <w:jc w:val="both"/>
      </w:pPr>
      <w:r>
        <w:t>12) заместитель начальника отдела надзора за начислением платы за коммунальные услуги и установлением нормативов;</w:t>
      </w:r>
    </w:p>
    <w:p w14:paraId="702EBE9B" w14:textId="77777777" w:rsidR="00000000" w:rsidRDefault="00000000">
      <w:pPr>
        <w:pStyle w:val="ConsPlusNormal"/>
        <w:spacing w:before="200"/>
        <w:ind w:firstLine="540"/>
        <w:jc w:val="both"/>
      </w:pPr>
      <w:r>
        <w:t>13) советник отдела лицензирования и ведения реестров;</w:t>
      </w:r>
    </w:p>
    <w:p w14:paraId="4C53229D" w14:textId="77777777" w:rsidR="00000000" w:rsidRDefault="00000000">
      <w:pPr>
        <w:pStyle w:val="ConsPlusNormal"/>
        <w:spacing w:before="200"/>
        <w:ind w:firstLine="540"/>
        <w:jc w:val="both"/>
      </w:pPr>
      <w:r>
        <w:t>14) советник отдела надзора за обеспечением газовой безопасности, качества коммунальных услуг и энергоэффективности многоквартирных домов;</w:t>
      </w:r>
    </w:p>
    <w:p w14:paraId="2C63C6DD" w14:textId="77777777" w:rsidR="00000000" w:rsidRDefault="00000000">
      <w:pPr>
        <w:pStyle w:val="ConsPlusNormal"/>
        <w:spacing w:before="200"/>
        <w:ind w:firstLine="540"/>
        <w:jc w:val="both"/>
      </w:pPr>
      <w:r>
        <w:t>15) инспектор отдела надзора за содержанием многоквартирных домов;</w:t>
      </w:r>
    </w:p>
    <w:p w14:paraId="0AD0E05C" w14:textId="77777777" w:rsidR="00000000" w:rsidRDefault="00000000">
      <w:pPr>
        <w:pStyle w:val="ConsPlusNormal"/>
        <w:spacing w:before="200"/>
        <w:ind w:firstLine="540"/>
        <w:jc w:val="both"/>
      </w:pPr>
      <w:r>
        <w:t>16) инспектор отдела правового регулирования;</w:t>
      </w:r>
    </w:p>
    <w:p w14:paraId="0A3BD542" w14:textId="77777777" w:rsidR="00000000" w:rsidRDefault="00000000">
      <w:pPr>
        <w:pStyle w:val="ConsPlusNormal"/>
        <w:spacing w:before="200"/>
        <w:ind w:firstLine="540"/>
        <w:jc w:val="both"/>
      </w:pPr>
      <w:r>
        <w:t>17) инспектор отдела надзора за проведением капитального ремонта и ведения реестра спецсчетов;</w:t>
      </w:r>
    </w:p>
    <w:p w14:paraId="3471026B" w14:textId="77777777" w:rsidR="00000000" w:rsidRDefault="00000000">
      <w:pPr>
        <w:pStyle w:val="ConsPlusNormal"/>
        <w:spacing w:before="200"/>
        <w:ind w:firstLine="540"/>
        <w:jc w:val="both"/>
      </w:pPr>
      <w:r>
        <w:t>18) инспектор отдела надзора за начислением платы за коммунальные услуги и установлением нормативов;</w:t>
      </w:r>
    </w:p>
    <w:p w14:paraId="6E769A9C" w14:textId="77777777" w:rsidR="00000000" w:rsidRDefault="00000000">
      <w:pPr>
        <w:pStyle w:val="ConsPlusNormal"/>
        <w:spacing w:before="200"/>
        <w:ind w:firstLine="540"/>
        <w:jc w:val="both"/>
      </w:pPr>
      <w:r>
        <w:t>19) инспектор отдела надзора за обеспечением газовой безопасности, качества коммунальных услуг и энергоэффективности многоквартирных домов;</w:t>
      </w:r>
    </w:p>
    <w:p w14:paraId="57164769" w14:textId="77777777" w:rsidR="00000000" w:rsidRDefault="00000000">
      <w:pPr>
        <w:pStyle w:val="ConsPlusNormal"/>
        <w:spacing w:before="200"/>
        <w:ind w:firstLine="540"/>
        <w:jc w:val="both"/>
      </w:pPr>
      <w:r>
        <w:t>20) консультант отдела лицензирования и ведения реестров;</w:t>
      </w:r>
    </w:p>
    <w:p w14:paraId="0CBE60FD" w14:textId="77777777" w:rsidR="00000000" w:rsidRDefault="00000000">
      <w:pPr>
        <w:pStyle w:val="ConsPlusNormal"/>
        <w:spacing w:before="200"/>
        <w:ind w:firstLine="540"/>
        <w:jc w:val="both"/>
      </w:pPr>
      <w:r>
        <w:t>21) ведущий специалист II разряда отдела надзора за содержанием многоквартирных домов;</w:t>
      </w:r>
    </w:p>
    <w:p w14:paraId="7E9B7537" w14:textId="77777777" w:rsidR="00000000" w:rsidRDefault="00000000">
      <w:pPr>
        <w:pStyle w:val="ConsPlusNormal"/>
        <w:spacing w:before="200"/>
        <w:ind w:firstLine="540"/>
        <w:jc w:val="both"/>
      </w:pPr>
      <w:r>
        <w:t>22) ведущий специалист II разряда отдела надзора за обеспечением газовой безопасности, качества коммунальных услуг и энергоэффективности многоквартирных домов;</w:t>
      </w:r>
    </w:p>
    <w:p w14:paraId="2CECBEBC" w14:textId="77777777" w:rsidR="00000000" w:rsidRDefault="00000000">
      <w:pPr>
        <w:pStyle w:val="ConsPlusNormal"/>
        <w:spacing w:before="200"/>
        <w:ind w:firstLine="540"/>
        <w:jc w:val="both"/>
      </w:pPr>
      <w:r>
        <w:t>23) ведущий специалист II разряда отдела надзора за начислением платы за коммунальные услуги и установлением нормативов.</w:t>
      </w:r>
    </w:p>
    <w:p w14:paraId="115E009A" w14:textId="77777777" w:rsidR="00000000" w:rsidRDefault="00000000">
      <w:pPr>
        <w:pStyle w:val="ConsPlusNormal"/>
        <w:spacing w:before="200"/>
        <w:ind w:firstLine="540"/>
        <w:jc w:val="both"/>
      </w:pPr>
      <w:r>
        <w:t>6. Лицензионный контроль осуществляется посредством:</w:t>
      </w:r>
    </w:p>
    <w:p w14:paraId="5E49C04D" w14:textId="77777777" w:rsidR="00000000" w:rsidRDefault="00000000">
      <w:pPr>
        <w:pStyle w:val="ConsPlusNormal"/>
        <w:spacing w:before="200"/>
        <w:ind w:firstLine="540"/>
        <w:jc w:val="both"/>
      </w:pPr>
      <w:r>
        <w:t>а) организации и проведения проверок соблюдения лицензиатами лицензионных требований;</w:t>
      </w:r>
    </w:p>
    <w:p w14:paraId="4E633831" w14:textId="77777777" w:rsidR="00000000" w:rsidRDefault="00000000">
      <w:pPr>
        <w:pStyle w:val="ConsPlusNormal"/>
        <w:spacing w:before="200"/>
        <w:ind w:firstLine="540"/>
        <w:jc w:val="both"/>
      </w:pPr>
      <w:r>
        <w:t>б) организации и проведения мероприятий по профилактике нарушений лицензионных требований;</w:t>
      </w:r>
    </w:p>
    <w:p w14:paraId="4F6F910F" w14:textId="77777777" w:rsidR="00000000" w:rsidRDefault="00000000">
      <w:pPr>
        <w:pStyle w:val="ConsPlusNormal"/>
        <w:spacing w:before="200"/>
        <w:ind w:firstLine="540"/>
        <w:jc w:val="both"/>
      </w:pPr>
      <w:r>
        <w:t>в) организации и проведения мероприятий по контролю, осуществляемых без взаимодействия с лицензиатами;</w:t>
      </w:r>
    </w:p>
    <w:p w14:paraId="061CBD73" w14:textId="77777777" w:rsidR="00000000" w:rsidRDefault="00000000">
      <w:pPr>
        <w:pStyle w:val="ConsPlusNormal"/>
        <w:spacing w:before="200"/>
        <w:ind w:firstLine="540"/>
        <w:jc w:val="both"/>
      </w:pPr>
      <w:r>
        <w:t>г) принятия предусмотренных законодательством Российской Федерации мер по пресечению и (или) устранению выявленных нарушений лицензионных требований;</w:t>
      </w:r>
    </w:p>
    <w:p w14:paraId="179CA5D1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д) систематического наблюдения за исполнением лицензионных требований, анализа и прогнозирования состояния исполнения лицензионных требований при осуществлении лицензиатами своей деятельности.</w:t>
      </w:r>
    </w:p>
    <w:p w14:paraId="6F920FE0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7. К отношениям, связанным с осуществлением лицензионного контроля, применяются положения Федерального </w:t>
      </w:r>
      <w:hyperlink r:id="rId19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антПлюс}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положения Федерального </w:t>
      </w:r>
      <w:hyperlink r:id="rId20" w:tooltip="Федеральный закон от 04.05.2011 N 99-ФЗ (ред. от 30.10.2018) &quot;О лицензировании отдельных видов деятельности&quot;{КонсультантПлюс}" w:history="1">
        <w:r>
          <w:rPr>
            <w:color w:val="0000FF"/>
          </w:rPr>
          <w:t>закона</w:t>
        </w:r>
      </w:hyperlink>
      <w:r>
        <w:t xml:space="preserve"> от 04.05.2011 N 99-ФЗ "О лицензировании отдельных видов деятельности" с учетом особенности проведения внеплановой проверки, установленной </w:t>
      </w:r>
      <w:hyperlink r:id="rId21" w:tooltip="&quot;Жилищный кодекс Российской Федерации&quot; от 29.12.2004 N 188-ФЗ (ред. от 03.08.2018)------------ Недействующая редакция{КонсультантПлюс}" w:history="1">
        <w:r>
          <w:rPr>
            <w:color w:val="0000FF"/>
          </w:rPr>
          <w:t>частью 3 статьи 196</w:t>
        </w:r>
      </w:hyperlink>
      <w:r>
        <w:t xml:space="preserve"> Жилищного кодекса Российской Федерации.</w:t>
      </w:r>
    </w:p>
    <w:p w14:paraId="5177F31E" w14:textId="77777777" w:rsidR="00000000" w:rsidRDefault="00000000">
      <w:pPr>
        <w:pStyle w:val="ConsPlusNormal"/>
        <w:spacing w:before="200"/>
        <w:ind w:firstLine="540"/>
        <w:jc w:val="both"/>
      </w:pPr>
      <w:r>
        <w:t>Лицензионный контроль осуществляется с применением риск-ориентированного подхода.</w:t>
      </w:r>
    </w:p>
    <w:p w14:paraId="01B6B1B9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8. Плановые проверки по лицензионному контролю осуществляются с установленной периодичностью в соответствии с отнесением деятельности юридических лиц и индивидуальных предпринимателей к определенным </w:t>
      </w:r>
      <w:hyperlink w:anchor="Par119" w:tooltip="Критерии" w:history="1">
        <w:r>
          <w:rPr>
            <w:color w:val="0000FF"/>
          </w:rPr>
          <w:t>категориям</w:t>
        </w:r>
      </w:hyperlink>
      <w:r>
        <w:t xml:space="preserve"> риска, установленным согласно приложению к настоящему Порядку.</w:t>
      </w:r>
    </w:p>
    <w:p w14:paraId="58CCC84B" w14:textId="77777777" w:rsidR="00000000" w:rsidRDefault="00000000">
      <w:pPr>
        <w:pStyle w:val="ConsPlusNormal"/>
        <w:spacing w:before="200"/>
        <w:ind w:firstLine="540"/>
        <w:jc w:val="both"/>
      </w:pPr>
      <w:r>
        <w:t>9. Отнесение деятельности юридического лица или индивидуального предпринимателя к соответствующим категориям риска и пересмотр решения о ее отнесении к одной из категорий риска осуществляется приказом инспекции.</w:t>
      </w:r>
    </w:p>
    <w:p w14:paraId="432CC708" w14:textId="77777777" w:rsidR="00000000" w:rsidRDefault="00000000">
      <w:pPr>
        <w:pStyle w:val="ConsPlusNormal"/>
        <w:spacing w:before="200"/>
        <w:ind w:firstLine="540"/>
        <w:jc w:val="both"/>
      </w:pPr>
      <w:r>
        <w:t>При отсутствии решения об отнесении деятельности, осуществляемой юридическими лицами и индивидуальными предпринимателями, к определенной категории риска деятельность юридических лиц, индивидуальных предпринимателей считается отнесенной к категории низкого риска.</w:t>
      </w:r>
    </w:p>
    <w:p w14:paraId="27DC49F6" w14:textId="77777777" w:rsidR="00000000" w:rsidRDefault="00000000">
      <w:pPr>
        <w:pStyle w:val="ConsPlusNormal"/>
        <w:spacing w:before="200"/>
        <w:ind w:firstLine="540"/>
        <w:jc w:val="both"/>
      </w:pPr>
      <w:r>
        <w:t>10. Инспекция ведет перечень юридических лиц и индивидуальных предпринимателей, деятельности которых присвоены категории риска (далее - Перечень).</w:t>
      </w:r>
    </w:p>
    <w:p w14:paraId="490E23DB" w14:textId="77777777" w:rsidR="00000000" w:rsidRDefault="00000000">
      <w:pPr>
        <w:pStyle w:val="ConsPlusNormal"/>
        <w:spacing w:before="200"/>
        <w:ind w:firstLine="540"/>
        <w:jc w:val="both"/>
      </w:pPr>
      <w:r>
        <w:t>Включение в Перечень осуществляется на основании приказа инспекции об отнесении деятельности, осуществляемой юридическими лицами и индивидуальными предпринимателями, к соответствующим категориям риска в течение 3 рабочих дней со дня принятия указанного решения.</w:t>
      </w:r>
    </w:p>
    <w:p w14:paraId="3E8258F5" w14:textId="77777777" w:rsidR="00000000" w:rsidRDefault="00000000">
      <w:pPr>
        <w:pStyle w:val="ConsPlusNormal"/>
        <w:spacing w:before="200"/>
        <w:ind w:firstLine="540"/>
        <w:jc w:val="both"/>
      </w:pPr>
      <w:r>
        <w:t>Перечень содержит следующую информацию:</w:t>
      </w:r>
    </w:p>
    <w:p w14:paraId="299B8506" w14:textId="77777777" w:rsidR="00000000" w:rsidRDefault="00000000">
      <w:pPr>
        <w:pStyle w:val="ConsPlusNormal"/>
        <w:spacing w:before="200"/>
        <w:ind w:firstLine="540"/>
        <w:jc w:val="both"/>
      </w:pPr>
      <w:r>
        <w:t>а) полное наименование юридического лица, фамилия, имя и отчество (при наличии) индивидуального предпринимателя, деятельности которого присвоена категория риска;</w:t>
      </w:r>
    </w:p>
    <w:p w14:paraId="4E4AFEBC" w14:textId="77777777" w:rsidR="00000000" w:rsidRDefault="00000000">
      <w:pPr>
        <w:pStyle w:val="ConsPlusNormal"/>
        <w:spacing w:before="200"/>
        <w:ind w:firstLine="540"/>
        <w:jc w:val="both"/>
      </w:pPr>
      <w:r>
        <w:t>б) основной государственный регистрационный номер;</w:t>
      </w:r>
    </w:p>
    <w:p w14:paraId="2E1B5E0C" w14:textId="77777777" w:rsidR="00000000" w:rsidRDefault="00000000">
      <w:pPr>
        <w:pStyle w:val="ConsPlusNormal"/>
        <w:spacing w:before="200"/>
        <w:ind w:firstLine="540"/>
        <w:jc w:val="both"/>
      </w:pPr>
      <w:r>
        <w:t>в) индивидуальный номер налогоплательщика;</w:t>
      </w:r>
    </w:p>
    <w:p w14:paraId="6AF3AD7A" w14:textId="77777777" w:rsidR="00000000" w:rsidRDefault="00000000">
      <w:pPr>
        <w:pStyle w:val="ConsPlusNormal"/>
        <w:spacing w:before="200"/>
        <w:ind w:firstLine="540"/>
        <w:jc w:val="both"/>
      </w:pPr>
      <w:r>
        <w:t>г) место нахождения;</w:t>
      </w:r>
    </w:p>
    <w:p w14:paraId="2153073A" w14:textId="77777777" w:rsidR="00000000" w:rsidRDefault="00000000">
      <w:pPr>
        <w:pStyle w:val="ConsPlusNormal"/>
        <w:spacing w:before="200"/>
        <w:ind w:firstLine="540"/>
        <w:jc w:val="both"/>
      </w:pPr>
      <w:r>
        <w:t>д) реквизиты решения (приказа) о присвоении деятельности категории риска, указание на категорию риска, а также сведения, на основании которых было принято указанное решение.</w:t>
      </w:r>
    </w:p>
    <w:p w14:paraId="0948F0C0" w14:textId="77777777" w:rsidR="00000000" w:rsidRDefault="00000000">
      <w:pPr>
        <w:pStyle w:val="ConsPlusNormal"/>
        <w:spacing w:before="200"/>
        <w:ind w:firstLine="540"/>
        <w:jc w:val="both"/>
      </w:pPr>
      <w:r>
        <w:t>Инспекция размещает на своем официальном сайте и поддерживает в актуальном состоянии следующую информацию из Перечня:</w:t>
      </w:r>
    </w:p>
    <w:p w14:paraId="4E489D76" w14:textId="77777777" w:rsidR="00000000" w:rsidRDefault="00000000">
      <w:pPr>
        <w:pStyle w:val="ConsPlusNormal"/>
        <w:spacing w:before="200"/>
        <w:ind w:firstLine="540"/>
        <w:jc w:val="both"/>
      </w:pPr>
      <w:r>
        <w:t>а) полное наименование юридического лица, фамилия, имя и отчество (при наличии) индивидуального предпринимателя;</w:t>
      </w:r>
    </w:p>
    <w:p w14:paraId="52CD9C0C" w14:textId="77777777" w:rsidR="00000000" w:rsidRDefault="00000000">
      <w:pPr>
        <w:pStyle w:val="ConsPlusNormal"/>
        <w:spacing w:before="200"/>
        <w:ind w:firstLine="540"/>
        <w:jc w:val="both"/>
      </w:pPr>
      <w:r>
        <w:t>б) основной государственный регистрационный номер;</w:t>
      </w:r>
    </w:p>
    <w:p w14:paraId="34E84C94" w14:textId="77777777" w:rsidR="00000000" w:rsidRDefault="00000000">
      <w:pPr>
        <w:pStyle w:val="ConsPlusNormal"/>
        <w:spacing w:before="200"/>
        <w:ind w:firstLine="540"/>
        <w:jc w:val="both"/>
      </w:pPr>
      <w:r>
        <w:t>в) индивидуальный номер налогоплательщика;</w:t>
      </w:r>
    </w:p>
    <w:p w14:paraId="4ECEA9E6" w14:textId="77777777" w:rsidR="00000000" w:rsidRDefault="00000000">
      <w:pPr>
        <w:pStyle w:val="ConsPlusNormal"/>
        <w:spacing w:before="200"/>
        <w:ind w:firstLine="540"/>
        <w:jc w:val="both"/>
      </w:pPr>
      <w:r>
        <w:t>г) место нахождения юридического лица или индивидуального предпринимателя;</w:t>
      </w:r>
    </w:p>
    <w:p w14:paraId="6958B81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д) указание на категорию риска, дата принятия решения (издания приказа) об отнесении </w:t>
      </w:r>
      <w:r>
        <w:lastRenderedPageBreak/>
        <w:t>деятельности юридического лица или индивидуального предпринимателя к категории риска.</w:t>
      </w:r>
    </w:p>
    <w:p w14:paraId="0B9C2F64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Юридическое лицо, индивидуальный предприниматель вправе подать заявление об изменении ранее присвоенной категории риска в инспекцию в порядке, установленном </w:t>
      </w:r>
      <w:hyperlink r:id="rId22" w:tooltip="Постановление Правительства РФ от 17.08.2016 N 806 (ред. от 12.10.2018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месте с &quot;Правилами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&quot;){КонсультантПлюс}" w:history="1">
        <w:r>
          <w:rPr>
            <w:color w:val="0000FF"/>
          </w:rPr>
          <w:t>Правилами</w:t>
        </w:r>
      </w:hyperlink>
      <w: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опасности, утвержденными Постановлением Правительства Российской Федерации от 17 августа 2016 года N 806 "О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Федерации".</w:t>
      </w:r>
    </w:p>
    <w:p w14:paraId="01D2D6AA" w14:textId="77777777" w:rsidR="00000000" w:rsidRDefault="00000000">
      <w:pPr>
        <w:pStyle w:val="ConsPlusNormal"/>
        <w:spacing w:before="200"/>
        <w:ind w:firstLine="540"/>
        <w:jc w:val="both"/>
      </w:pPr>
      <w:r>
        <w:t>Инспекция ежегодно в срок до 1 сентября текущего года осуществляет пересмотр категории риска, ранее присвоенной деятельности, осуществляемой юридическими лицами, индивидуальными предпринимателями.</w:t>
      </w:r>
    </w:p>
    <w:p w14:paraId="1081E83D" w14:textId="77777777" w:rsidR="00000000" w:rsidRDefault="00000000">
      <w:pPr>
        <w:pStyle w:val="ConsPlusNormal"/>
        <w:spacing w:before="200"/>
        <w:ind w:firstLine="540"/>
        <w:jc w:val="both"/>
      </w:pPr>
      <w:r>
        <w:t>11. При осуществлении лицензионного контроля государственные жилищные инспекторы Воронежской области имеют права и несут обязанности, предусмотренные законодательством Российской Федерации и Воронежской области.</w:t>
      </w:r>
    </w:p>
    <w:p w14:paraId="62B733A4" w14:textId="77777777" w:rsidR="00000000" w:rsidRDefault="00000000">
      <w:pPr>
        <w:pStyle w:val="ConsPlusNormal"/>
        <w:spacing w:before="200"/>
        <w:ind w:firstLine="540"/>
        <w:jc w:val="both"/>
      </w:pPr>
      <w:r>
        <w:t>12. Содержание, сроки и последовательность выполнения административных процедур при осуществлении лицензионного контроля устанавливаются административным регламентом инспекции.</w:t>
      </w:r>
    </w:p>
    <w:p w14:paraId="2945165D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13. Информирование по вопросам организации и проведения лицензионного контроля осуществляется инспекцией в соответствии с Федеральным </w:t>
      </w:r>
      <w:hyperlink r:id="rId23" w:tooltip="Федеральный закон от 09.02.2009 N 8-ФЗ (ред. от 28.12.2017) &quot;Об обеспечении доступа к информации о деятельности государственных органов и органов местного самоуправления&quot;{КонсультантПлюс}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14:paraId="5A77A3F5" w14:textId="77777777" w:rsidR="00000000" w:rsidRDefault="00000000">
      <w:pPr>
        <w:pStyle w:val="ConsPlusNormal"/>
        <w:spacing w:before="200"/>
        <w:ind w:firstLine="540"/>
        <w:jc w:val="both"/>
      </w:pPr>
      <w:r>
        <w:t>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инспекции в информационно-телекоммуникационной сети Интернет в срок до 01 ноября года, предшествующего году проведения плановых проверок.</w:t>
      </w:r>
    </w:p>
    <w:p w14:paraId="3AD9D45B" w14:textId="77777777" w:rsidR="00000000" w:rsidRDefault="00000000">
      <w:pPr>
        <w:pStyle w:val="ConsPlusNormal"/>
        <w:spacing w:before="200"/>
        <w:ind w:firstLine="540"/>
        <w:jc w:val="both"/>
      </w:pPr>
      <w:r>
        <w:t>Сведения о результатах проводимых плановых и внеплановых проверок соблюдения лицензионных требований (с учетом требований законодательства Российской Федерации о защите персональных данных) ежеквартально публикуются на официальном сайте инспекции в информационно-телекоммуникационной сети Интернет в срок до 20-го числа месяца, следующего за истекшим кварталом.</w:t>
      </w:r>
    </w:p>
    <w:p w14:paraId="51B4858B" w14:textId="77777777" w:rsidR="00000000" w:rsidRDefault="00000000">
      <w:pPr>
        <w:pStyle w:val="ConsPlusNormal"/>
        <w:spacing w:before="200"/>
        <w:ind w:firstLine="540"/>
        <w:jc w:val="both"/>
      </w:pPr>
      <w:r>
        <w:t>Ежегодные доклады об осуществлении лицензионного контроля и эффективности такого контроля публикуются на официальном сайте инспекции в информационно-телекоммуникационной сети Интернет в срок до 01 апреля года, следующего за отчетным периодом.</w:t>
      </w:r>
    </w:p>
    <w:p w14:paraId="15740136" w14:textId="77777777" w:rsidR="00000000" w:rsidRDefault="00000000">
      <w:pPr>
        <w:pStyle w:val="ConsPlusNormal"/>
        <w:spacing w:before="200"/>
        <w:ind w:firstLine="540"/>
        <w:jc w:val="both"/>
      </w:pPr>
      <w:r>
        <w:t>Тексты рекомендаций и информация, которые содействуют выполнению обязательных требований, регулярно, по мере необходимости, но не реже двух раз в год в срок до 01 февраля и 01 августа публикуются на официальном сайте инспекции в информационно-телекоммуникационной сети Интернет.</w:t>
      </w:r>
    </w:p>
    <w:p w14:paraId="1E5F34AF" w14:textId="77777777" w:rsidR="00000000" w:rsidRDefault="00000000">
      <w:pPr>
        <w:pStyle w:val="ConsPlusNormal"/>
        <w:spacing w:before="200"/>
        <w:ind w:firstLine="540"/>
        <w:jc w:val="both"/>
      </w:pPr>
      <w:r>
        <w:t>14. Решения и действия (бездействие) должностных лиц инспекции при осуществлении лицензионного контроля могут быть обжалованы в административном и (или) судебном порядке в соответствии с законодательством Российской Федерации.</w:t>
      </w:r>
    </w:p>
    <w:p w14:paraId="4574DCAA" w14:textId="77777777" w:rsidR="00000000" w:rsidRDefault="00000000">
      <w:pPr>
        <w:pStyle w:val="ConsPlusNormal"/>
        <w:ind w:firstLine="540"/>
        <w:jc w:val="both"/>
      </w:pPr>
    </w:p>
    <w:p w14:paraId="2F423D5A" w14:textId="77777777" w:rsidR="00000000" w:rsidRDefault="00000000">
      <w:pPr>
        <w:pStyle w:val="ConsPlusNormal"/>
        <w:ind w:firstLine="540"/>
        <w:jc w:val="both"/>
      </w:pPr>
    </w:p>
    <w:p w14:paraId="1B386623" w14:textId="77777777" w:rsidR="00000000" w:rsidRDefault="00000000">
      <w:pPr>
        <w:pStyle w:val="ConsPlusNormal"/>
        <w:ind w:firstLine="540"/>
        <w:jc w:val="both"/>
      </w:pPr>
    </w:p>
    <w:p w14:paraId="5DB30848" w14:textId="77777777" w:rsidR="00000000" w:rsidRDefault="00000000">
      <w:pPr>
        <w:pStyle w:val="ConsPlusNormal"/>
        <w:ind w:firstLine="540"/>
        <w:jc w:val="both"/>
      </w:pPr>
    </w:p>
    <w:p w14:paraId="38519B82" w14:textId="77777777" w:rsidR="00000000" w:rsidRDefault="00000000">
      <w:pPr>
        <w:pStyle w:val="ConsPlusNormal"/>
        <w:ind w:firstLine="540"/>
        <w:jc w:val="both"/>
      </w:pPr>
    </w:p>
    <w:p w14:paraId="2DC78C8A" w14:textId="77777777" w:rsidR="00000000" w:rsidRDefault="00000000">
      <w:pPr>
        <w:pStyle w:val="ConsPlusNormal"/>
        <w:jc w:val="right"/>
        <w:outlineLvl w:val="1"/>
      </w:pPr>
      <w:r>
        <w:t>Приложение</w:t>
      </w:r>
    </w:p>
    <w:p w14:paraId="5B675A74" w14:textId="77777777" w:rsidR="00000000" w:rsidRDefault="00000000">
      <w:pPr>
        <w:pStyle w:val="ConsPlusNormal"/>
        <w:jc w:val="right"/>
      </w:pPr>
      <w:r>
        <w:t>к Порядку</w:t>
      </w:r>
    </w:p>
    <w:p w14:paraId="2706098E" w14:textId="77777777" w:rsidR="00000000" w:rsidRDefault="00000000">
      <w:pPr>
        <w:pStyle w:val="ConsPlusNormal"/>
        <w:jc w:val="right"/>
      </w:pPr>
      <w:r>
        <w:t>осуществления лицензионного</w:t>
      </w:r>
    </w:p>
    <w:p w14:paraId="2DA95844" w14:textId="77777777" w:rsidR="00000000" w:rsidRDefault="00000000">
      <w:pPr>
        <w:pStyle w:val="ConsPlusNormal"/>
        <w:jc w:val="right"/>
      </w:pPr>
      <w:r>
        <w:t>контроля предпринимательской</w:t>
      </w:r>
    </w:p>
    <w:p w14:paraId="54ABEDB6" w14:textId="77777777" w:rsidR="00000000" w:rsidRDefault="00000000">
      <w:pPr>
        <w:pStyle w:val="ConsPlusNormal"/>
        <w:jc w:val="right"/>
      </w:pPr>
      <w:r>
        <w:t>деятельности по управлению</w:t>
      </w:r>
    </w:p>
    <w:p w14:paraId="62CB441E" w14:textId="77777777" w:rsidR="00000000" w:rsidRDefault="00000000">
      <w:pPr>
        <w:pStyle w:val="ConsPlusNormal"/>
        <w:jc w:val="right"/>
      </w:pPr>
      <w:r>
        <w:t>многоквартирными домами на</w:t>
      </w:r>
    </w:p>
    <w:p w14:paraId="2B012D68" w14:textId="77777777" w:rsidR="00000000" w:rsidRDefault="00000000">
      <w:pPr>
        <w:pStyle w:val="ConsPlusNormal"/>
        <w:jc w:val="right"/>
      </w:pPr>
      <w:r>
        <w:lastRenderedPageBreak/>
        <w:t>территории Воронежской области</w:t>
      </w:r>
    </w:p>
    <w:p w14:paraId="6737C7F2" w14:textId="77777777" w:rsidR="00000000" w:rsidRDefault="00000000">
      <w:pPr>
        <w:pStyle w:val="ConsPlusNormal"/>
        <w:ind w:firstLine="540"/>
        <w:jc w:val="both"/>
      </w:pPr>
    </w:p>
    <w:p w14:paraId="61FE6E99" w14:textId="77777777" w:rsidR="00000000" w:rsidRDefault="00000000">
      <w:pPr>
        <w:pStyle w:val="ConsPlusTitle"/>
        <w:jc w:val="center"/>
      </w:pPr>
      <w:bookmarkStart w:id="1" w:name="Par119"/>
      <w:bookmarkEnd w:id="1"/>
      <w:r>
        <w:t>Критерии</w:t>
      </w:r>
    </w:p>
    <w:p w14:paraId="78E5BBB2" w14:textId="77777777" w:rsidR="00000000" w:rsidRDefault="00000000">
      <w:pPr>
        <w:pStyle w:val="ConsPlusTitle"/>
        <w:jc w:val="center"/>
      </w:pPr>
      <w:r>
        <w:t>отнесения деятельности юридических лиц и индивидуальных</w:t>
      </w:r>
    </w:p>
    <w:p w14:paraId="205E8CE2" w14:textId="77777777" w:rsidR="00000000" w:rsidRDefault="00000000">
      <w:pPr>
        <w:pStyle w:val="ConsPlusTitle"/>
        <w:jc w:val="center"/>
      </w:pPr>
      <w:r>
        <w:t>предпринимателей в сфере осуществления предпринимательской</w:t>
      </w:r>
    </w:p>
    <w:p w14:paraId="664F7F42" w14:textId="77777777" w:rsidR="00000000" w:rsidRDefault="00000000">
      <w:pPr>
        <w:pStyle w:val="ConsPlusTitle"/>
        <w:jc w:val="center"/>
      </w:pPr>
      <w:r>
        <w:t>деятельности по управлению многоквартирными домами</w:t>
      </w:r>
    </w:p>
    <w:p w14:paraId="12D1F9EB" w14:textId="77777777" w:rsidR="00000000" w:rsidRDefault="00000000">
      <w:pPr>
        <w:pStyle w:val="ConsPlusTitle"/>
        <w:jc w:val="center"/>
      </w:pPr>
      <w:r>
        <w:t>на территории Воронежской области к определенной категории</w:t>
      </w:r>
    </w:p>
    <w:p w14:paraId="1C6D7847" w14:textId="77777777" w:rsidR="00000000" w:rsidRDefault="00000000">
      <w:pPr>
        <w:pStyle w:val="ConsPlusTitle"/>
        <w:jc w:val="center"/>
      </w:pPr>
      <w:r>
        <w:t>риска при осуществлении лицензионного контроля</w:t>
      </w:r>
    </w:p>
    <w:p w14:paraId="2EABEF58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4649"/>
        <w:gridCol w:w="2154"/>
      </w:tblGrid>
      <w:tr w:rsidR="00000000" w14:paraId="71B84065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B9D" w14:textId="77777777" w:rsidR="00000000" w:rsidRDefault="00000000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4F1" w14:textId="77777777" w:rsidR="00000000" w:rsidRDefault="00000000">
            <w:pPr>
              <w:pStyle w:val="ConsPlusNormal"/>
              <w:jc w:val="center"/>
            </w:pPr>
            <w:r>
              <w:t>Критерии отнесения к категориям риска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028" w14:textId="77777777" w:rsidR="00000000" w:rsidRDefault="00000000">
            <w:pPr>
              <w:pStyle w:val="ConsPlusNormal"/>
              <w:jc w:val="center"/>
            </w:pPr>
            <w:r>
              <w:t>Периодичность плановых проверок</w:t>
            </w:r>
          </w:p>
        </w:tc>
      </w:tr>
      <w:tr w:rsidR="00000000" w14:paraId="6AAEC68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6CA" w14:textId="77777777" w:rsidR="00000000" w:rsidRDefault="00000000">
            <w:pPr>
              <w:pStyle w:val="ConsPlusNormal"/>
            </w:pPr>
            <w:r>
              <w:t>Высокий риск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637" w14:textId="77777777" w:rsidR="00000000" w:rsidRDefault="00000000">
            <w:pPr>
              <w:pStyle w:val="ConsPlusNormal"/>
              <w:jc w:val="center"/>
            </w:pPr>
            <w:r>
              <w:t xml:space="preserve">В течение двенадцати календарных месяцев, предшествующих месяцу, в котором принимается решение о формировании плана проверок на очередной календарный год, из реестра лицензий Воронежской области более 10 раз исключались сведения о многоквартирном доме (домах), находящемся в управлении юридического лица или индивидуального предпринимателя, по основаниям, предусмотренным </w:t>
            </w:r>
            <w:hyperlink r:id="rId24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частями 5.1</w:t>
              </w:r>
            </w:hyperlink>
            <w:r>
              <w:t xml:space="preserve">, </w:t>
            </w:r>
            <w:hyperlink r:id="rId25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5.2 статьи 198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5DC" w14:textId="77777777" w:rsidR="00000000" w:rsidRDefault="00000000">
            <w:pPr>
              <w:pStyle w:val="ConsPlusNormal"/>
              <w:jc w:val="center"/>
            </w:pPr>
            <w:r>
              <w:t>Плановая проверка проводится один раз в год</w:t>
            </w:r>
          </w:p>
        </w:tc>
      </w:tr>
      <w:tr w:rsidR="00000000" w14:paraId="56A7D559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E0B" w14:textId="77777777" w:rsidR="00000000" w:rsidRDefault="00000000">
            <w:pPr>
              <w:pStyle w:val="ConsPlusNormal"/>
            </w:pPr>
            <w:r>
              <w:t>Значительный риск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D83" w14:textId="77777777" w:rsidR="00000000" w:rsidRDefault="00000000">
            <w:pPr>
              <w:pStyle w:val="ConsPlusNormal"/>
              <w:jc w:val="center"/>
            </w:pPr>
            <w:r>
              <w:t xml:space="preserve">В течение двенадцати календарных месяцев, предшествующих месяцу, в котором принимается решение о формировании плана проверок на очередной календарный год, из реестра лицензий Воронежской области от 5 до 10 раз исключались сведения о многоквартирном доме (домах), находящемся в управлении юридического лица или индивидуального предпринимателя, по основаниям, предусмотренным </w:t>
            </w:r>
            <w:hyperlink r:id="rId26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частями 5.1</w:t>
              </w:r>
            </w:hyperlink>
            <w:r>
              <w:t xml:space="preserve">, </w:t>
            </w:r>
            <w:hyperlink r:id="rId27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5.2 статьи 198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0B8C" w14:textId="77777777" w:rsidR="00000000" w:rsidRDefault="00000000">
            <w:pPr>
              <w:pStyle w:val="ConsPlusNormal"/>
              <w:jc w:val="center"/>
            </w:pPr>
          </w:p>
        </w:tc>
      </w:tr>
      <w:tr w:rsidR="00000000" w14:paraId="0F3A8AD4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8DA" w14:textId="77777777" w:rsidR="00000000" w:rsidRDefault="00000000">
            <w:pPr>
              <w:pStyle w:val="ConsPlusNormal"/>
            </w:pPr>
            <w:r>
              <w:t>Средний риск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503" w14:textId="77777777" w:rsidR="00000000" w:rsidRDefault="00000000">
            <w:pPr>
              <w:pStyle w:val="ConsPlusNormal"/>
              <w:jc w:val="center"/>
            </w:pPr>
            <w:r>
              <w:t xml:space="preserve">В течение двенадцати календарных месяцев, предшествующих месяцу, в котором принимается решение о формировании плана проверок на очередной календарный год, из реестра лицензий Воронежской области от 1 до 4 раз исключались сведения о многоквартирном доме (домах), находящемся в управлении юридического лица или индивидуального предпринимателя, по основаниям, предусмотренным </w:t>
            </w:r>
            <w:hyperlink r:id="rId28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частями 5.1</w:t>
              </w:r>
            </w:hyperlink>
            <w:r>
              <w:t xml:space="preserve">, </w:t>
            </w:r>
            <w:hyperlink r:id="rId29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5.2 статьи 198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AA2" w14:textId="77777777" w:rsidR="00000000" w:rsidRDefault="00000000">
            <w:pPr>
              <w:pStyle w:val="ConsPlusNormal"/>
              <w:jc w:val="center"/>
            </w:pPr>
            <w:r>
              <w:t>Плановая проверка проводится не чаще одного раза в три года</w:t>
            </w:r>
          </w:p>
        </w:tc>
      </w:tr>
      <w:tr w:rsidR="00000000" w14:paraId="2ED2F275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F8D" w14:textId="77777777" w:rsidR="00000000" w:rsidRDefault="00000000">
            <w:pPr>
              <w:pStyle w:val="ConsPlusNormal"/>
            </w:pPr>
            <w:r>
              <w:t>Умеренный риск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854" w14:textId="77777777" w:rsidR="00000000" w:rsidRDefault="00000000">
            <w:pPr>
              <w:pStyle w:val="ConsPlusNormal"/>
              <w:jc w:val="center"/>
            </w:pPr>
            <w:r>
              <w:t xml:space="preserve">В течение двенадцати календарных месяцев, предшествующих месяцу, в котором принимается решение о формировании плана проверок на очередной календарный год, из реестра лицензий Воронежской области не </w:t>
            </w:r>
            <w:r>
              <w:lastRenderedPageBreak/>
              <w:t xml:space="preserve">более 1 раза исключались сведения о многоквартирном доме (домах), находящемся в управлении юридического лица или индивидуального предпринимателя, по основаниям, предусмотренным </w:t>
            </w:r>
            <w:hyperlink r:id="rId30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частями 5.1</w:t>
              </w:r>
            </w:hyperlink>
            <w:r>
              <w:t xml:space="preserve">, </w:t>
            </w:r>
            <w:hyperlink r:id="rId31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5.2 статьи 198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7BC4" w14:textId="77777777" w:rsidR="00000000" w:rsidRDefault="00000000">
            <w:pPr>
              <w:pStyle w:val="ConsPlusNormal"/>
              <w:jc w:val="center"/>
            </w:pPr>
            <w:r>
              <w:lastRenderedPageBreak/>
              <w:t>Плановая проверка проводится не чаще одного раза в пять лет</w:t>
            </w:r>
          </w:p>
        </w:tc>
      </w:tr>
      <w:tr w:rsidR="00000000" w14:paraId="5E151CF8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DB0" w14:textId="77777777" w:rsidR="00000000" w:rsidRDefault="00000000">
            <w:pPr>
              <w:pStyle w:val="ConsPlusNormal"/>
            </w:pPr>
            <w:r>
              <w:t>Низкий риск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B51" w14:textId="77777777" w:rsidR="00000000" w:rsidRDefault="00000000">
            <w:pPr>
              <w:pStyle w:val="ConsPlusNormal"/>
              <w:jc w:val="center"/>
            </w:pPr>
            <w:r>
              <w:t xml:space="preserve">В течение двенадцати календарных месяцев, предшествующих месяцу, в котором принимается решение о формировании плана проверок на очередной календарный год, из реестра лицензий Воронежской области не имелось случаев исключения сведений о многоквартирном доме (домах), находящемся в управлении юридического лица или индивидуального предпринимателя, по основаниям, предусмотренным </w:t>
            </w:r>
            <w:hyperlink r:id="rId32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частями 5.1</w:t>
              </w:r>
            </w:hyperlink>
            <w:r>
              <w:t xml:space="preserve">, </w:t>
            </w:r>
            <w:hyperlink r:id="rId33" w:tooltip="&quot;Жилищный кодекс Российской Федерации&quot; от 29.12.2004 N 188-ФЗ (ред. от 03.08.2018)------------ Недействующая редакция{КонсультантПлюс}" w:history="1">
              <w:r>
                <w:rPr>
                  <w:color w:val="0000FF"/>
                </w:rPr>
                <w:t>5.2 статьи 198</w:t>
              </w:r>
            </w:hyperlink>
            <w:r>
              <w:t xml:space="preserve"> Жилищного кодекс Российской Федерации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E801" w14:textId="77777777" w:rsidR="00000000" w:rsidRDefault="00000000">
            <w:pPr>
              <w:pStyle w:val="ConsPlusNormal"/>
              <w:jc w:val="center"/>
            </w:pPr>
            <w:r>
              <w:t>Плановые проверки не проводятся</w:t>
            </w:r>
          </w:p>
        </w:tc>
      </w:tr>
    </w:tbl>
    <w:p w14:paraId="6B052F2E" w14:textId="77777777" w:rsidR="00000000" w:rsidRDefault="00000000">
      <w:pPr>
        <w:pStyle w:val="ConsPlusNormal"/>
        <w:ind w:firstLine="540"/>
        <w:jc w:val="both"/>
      </w:pPr>
    </w:p>
    <w:p w14:paraId="40EFF6CA" w14:textId="77777777" w:rsidR="00000000" w:rsidRDefault="00000000">
      <w:pPr>
        <w:pStyle w:val="ConsPlusNormal"/>
        <w:ind w:firstLine="540"/>
        <w:jc w:val="both"/>
      </w:pPr>
    </w:p>
    <w:p w14:paraId="50DB7F9E" w14:textId="77777777" w:rsidR="001E55E2" w:rsidRDefault="001E55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55E2">
      <w:headerReference w:type="default" r:id="rId34"/>
      <w:footerReference w:type="default" r:id="rId3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BD83" w14:textId="77777777" w:rsidR="001E55E2" w:rsidRDefault="001E55E2">
      <w:pPr>
        <w:spacing w:after="0" w:line="240" w:lineRule="auto"/>
      </w:pPr>
      <w:r>
        <w:separator/>
      </w:r>
    </w:p>
  </w:endnote>
  <w:endnote w:type="continuationSeparator" w:id="0">
    <w:p w14:paraId="20DC7434" w14:textId="77777777" w:rsidR="001E55E2" w:rsidRDefault="001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F060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32D4021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0064EBF" w14:textId="77777777" w:rsidR="00000000" w:rsidRDefault="0000000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07ADE2" w14:textId="77777777" w:rsidR="00000000" w:rsidRDefault="0000000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AA68F4C" w14:textId="77777777" w:rsidR="00000000" w:rsidRDefault="0000000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20D5D">
            <w:fldChar w:fldCharType="separate"/>
          </w:r>
          <w:r w:rsidR="00D20D5D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20D5D">
            <w:fldChar w:fldCharType="separate"/>
          </w:r>
          <w:r w:rsidR="00D20D5D">
            <w:rPr>
              <w:noProof/>
            </w:rPr>
            <w:t>3</w:t>
          </w:r>
          <w:r>
            <w:fldChar w:fldCharType="end"/>
          </w:r>
        </w:p>
      </w:tc>
    </w:tr>
  </w:tbl>
  <w:p w14:paraId="0A602D81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CE46" w14:textId="77777777" w:rsidR="001E55E2" w:rsidRDefault="001E55E2">
      <w:pPr>
        <w:spacing w:after="0" w:line="240" w:lineRule="auto"/>
      </w:pPr>
      <w:r>
        <w:separator/>
      </w:r>
    </w:p>
  </w:footnote>
  <w:footnote w:type="continuationSeparator" w:id="0">
    <w:p w14:paraId="68C7D80A" w14:textId="77777777" w:rsidR="001E55E2" w:rsidRDefault="001E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4B90CA8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DC9E28F" w14:textId="77777777" w:rsidR="00000000" w:rsidRDefault="0000000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Воронежской обл. от 26.11.2018 N 1047</w:t>
          </w:r>
          <w:r>
            <w:rPr>
              <w:sz w:val="16"/>
              <w:szCs w:val="16"/>
            </w:rPr>
            <w:br/>
            <w:t>"О Порядке осуществления лицензионного контроля предпр...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505818F" w14:textId="77777777" w:rsidR="00000000" w:rsidRDefault="00000000">
          <w:pPr>
            <w:pStyle w:val="ConsPlusNormal"/>
            <w:jc w:val="center"/>
            <w:rPr>
              <w:sz w:val="24"/>
              <w:szCs w:val="24"/>
            </w:rPr>
          </w:pPr>
        </w:p>
        <w:p w14:paraId="5F481D38" w14:textId="77777777" w:rsidR="00000000" w:rsidRDefault="0000000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C95D81D" w14:textId="77777777" w:rsidR="00000000" w:rsidRDefault="0000000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18.12.2018</w:t>
          </w:r>
        </w:p>
      </w:tc>
    </w:tr>
  </w:tbl>
  <w:p w14:paraId="0CB61F12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1D2A558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5D"/>
    <w:rsid w:val="001E55E2"/>
    <w:rsid w:val="007B25E4"/>
    <w:rsid w:val="00D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7C62"/>
  <w14:defaultImageDpi w14:val="0"/>
  <w15:docId w15:val="{37798C61-D03A-4F77-A28F-8D77BC6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11CF5DD173FD5723E4CBC402918D5B3534AD02EBDAF202FD96328AC815FDB7EDD44422F4937581FEC0051EA844B6A5E356B6154FrBy4M" TargetMode="External"/><Relationship Id="rId18" Type="http://schemas.openxmlformats.org/officeDocument/2006/relationships/hyperlink" Target="consultantplus://offline/ref=9811CF5DD173FD5723E4CBC402918D5B3534AD02EBDAF202FD96328AC815FDB7EDD44423F0947581FEC0051EA844B6A5E356B6154FrBy4M" TargetMode="External"/><Relationship Id="rId26" Type="http://schemas.openxmlformats.org/officeDocument/2006/relationships/hyperlink" Target="consultantplus://offline/ref=9811CF5DD173FD5723E4CBC402918D5B3534AD02EBDAF202FD96328AC815FDB7EDD44423F0907581FEC0051EA844B6A5E356B6154FrBy4M" TargetMode="External"/><Relationship Id="rId21" Type="http://schemas.openxmlformats.org/officeDocument/2006/relationships/hyperlink" Target="consultantplus://offline/ref=9811CF5DD173FD5723E4CBC402918D5B3534AD02EBDAF202FD96328AC815FDB7EDD44423F39A7581FEC0051EA844B6A5E356B6154FrBy4M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9811CF5DD173FD5723E4CBC402918D5B3534AF08EDD5F202FD96328AC815FDB7FFD41C29F39B60D4AD9A5213A8r4y4M" TargetMode="External"/><Relationship Id="rId17" Type="http://schemas.openxmlformats.org/officeDocument/2006/relationships/hyperlink" Target="consultantplus://offline/ref=9811CF5DD173FD5723E4CBC402918D5B3534AD02EBDAF202FD96328AC815FDB7EDD44423F3917581FEC0051EA844B6A5E356B6154FrBy4M" TargetMode="External"/><Relationship Id="rId25" Type="http://schemas.openxmlformats.org/officeDocument/2006/relationships/hyperlink" Target="consultantplus://offline/ref=9811CF5DD173FD5723E4CBC402918D5B3534AD02EBDAF202FD96328AC815FDB7EDD44423F59A7581FEC0051EA844B6A5E356B6154FrBy4M" TargetMode="External"/><Relationship Id="rId33" Type="http://schemas.openxmlformats.org/officeDocument/2006/relationships/hyperlink" Target="consultantplus://offline/ref=9811CF5DD173FD5723E4CBC402918D5B3534AD02EBDAF202FD96328AC815FDB7EDD44423F59A7581FEC0051EA844B6A5E356B6154FrBy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11CF5DD173FD5723E4CBC402918D5B3534AD02EBDAF202FD96328AC815FDB7EDD44422FB957581FEC0051EA844B6A5E356B6154FrBy4M" TargetMode="External"/><Relationship Id="rId20" Type="http://schemas.openxmlformats.org/officeDocument/2006/relationships/hyperlink" Target="consultantplus://offline/ref=9811CF5DD173FD5723E4CBC402918D5B3535A901EADEF202FD96328AC815FDB7FFD41C29F39B60D4AD9A5213A8r4y4M" TargetMode="External"/><Relationship Id="rId29" Type="http://schemas.openxmlformats.org/officeDocument/2006/relationships/hyperlink" Target="consultantplus://offline/ref=9811CF5DD173FD5723E4CBC402918D5B3534AD02EBDAF202FD96328AC815FDB7EDD44423F59A7581FEC0051EA844B6A5E356B6154FrBy4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811CF5DD173FD5723E4CBC402918D5B3535A901EADEF202FD96328AC815FDB7FFD41C29F39B60D4AD9A5213A8r4y4M" TargetMode="External"/><Relationship Id="rId24" Type="http://schemas.openxmlformats.org/officeDocument/2006/relationships/hyperlink" Target="consultantplus://offline/ref=9811CF5DD173FD5723E4CBC402918D5B3534AD02EBDAF202FD96328AC815FDB7EDD44423F0907581FEC0051EA844B6A5E356B6154FrBy4M" TargetMode="External"/><Relationship Id="rId32" Type="http://schemas.openxmlformats.org/officeDocument/2006/relationships/hyperlink" Target="consultantplus://offline/ref=9811CF5DD173FD5723E4CBC402918D5B3534AD02EBDAF202FD96328AC815FDB7EDD44423F0907581FEC0051EA844B6A5E356B6154FrBy4M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11CF5DD173FD5723E4CBC402918D5B3534AD02EBDAF202FD96328AC815FDB7EDD44423F5957581FEC0051EA844B6A5E356B6154FrBy4M" TargetMode="External"/><Relationship Id="rId23" Type="http://schemas.openxmlformats.org/officeDocument/2006/relationships/hyperlink" Target="consultantplus://offline/ref=9811CF5DD173FD5723E4CBC402918D5B343CAF05E9D9F202FD96328AC815FDB7FFD41C29F39B60D4AD9A5213A8r4y4M" TargetMode="External"/><Relationship Id="rId28" Type="http://schemas.openxmlformats.org/officeDocument/2006/relationships/hyperlink" Target="consultantplus://offline/ref=9811CF5DD173FD5723E4CBC402918D5B3534AD02EBDAF202FD96328AC815FDB7EDD44423F0907581FEC0051EA844B6A5E356B6154FrBy4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811CF5DD173FD5723E4CBC402918D5B3534AD02EBDAF202FD96328AC815FDB7FFD41C29F39B60D4AD9A5213A8r4y4M" TargetMode="External"/><Relationship Id="rId19" Type="http://schemas.openxmlformats.org/officeDocument/2006/relationships/hyperlink" Target="consultantplus://offline/ref=9811CF5DD173FD5723E4CBC402918D5B343DAF05EAD9F202FD96328AC815FDB7FFD41C29F39B60D4AD9A5213A8r4y4M" TargetMode="External"/><Relationship Id="rId31" Type="http://schemas.openxmlformats.org/officeDocument/2006/relationships/hyperlink" Target="consultantplus://offline/ref=9811CF5DD173FD5723E4CBC402918D5B3534AD02EBDAF202FD96328AC815FDB7EDD44423F59A7581FEC0051EA844B6A5E356B6154FrBy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11CF5DD173FD5723E4CBC402918D5B343DAF05EAD9F202FD96328AC815FDB7EDD44427F5967581FEC0051EA844B6A5E356B6154FrBy4M" TargetMode="External"/><Relationship Id="rId14" Type="http://schemas.openxmlformats.org/officeDocument/2006/relationships/hyperlink" Target="consultantplus://offline/ref=9811CF5DD173FD5723E4CBC402918D5B3534AD02EBDAF202FD96328AC815FDB7EDD44423F49A7581FEC0051EA844B6A5E356B6154FrBy4M" TargetMode="External"/><Relationship Id="rId22" Type="http://schemas.openxmlformats.org/officeDocument/2006/relationships/hyperlink" Target="consultantplus://offline/ref=9811CF5DD173FD5723E4CBC402918D5B3534A000E1DCF202FD96328AC815FDB7EDD44425F2937ED4AA8F0442ED19A5A5E956B51750BE80F0r8yDM" TargetMode="External"/><Relationship Id="rId27" Type="http://schemas.openxmlformats.org/officeDocument/2006/relationships/hyperlink" Target="consultantplus://offline/ref=9811CF5DD173FD5723E4CBC402918D5B3534AD02EBDAF202FD96328AC815FDB7EDD44423F59A7581FEC0051EA844B6A5E356B6154FrBy4M" TargetMode="External"/><Relationship Id="rId30" Type="http://schemas.openxmlformats.org/officeDocument/2006/relationships/hyperlink" Target="consultantplus://offline/ref=9811CF5DD173FD5723E4CBC402918D5B3534AD02EBDAF202FD96328AC815FDB7EDD44423F0907581FEC0051EA844B6A5E356B6154FrBy4M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3852</Words>
  <Characters>21962</Characters>
  <Application>Microsoft Office Word</Application>
  <DocSecurity>2</DocSecurity>
  <Lines>183</Lines>
  <Paragraphs>51</Paragraphs>
  <ScaleCrop>false</ScaleCrop>
  <Company>КонсультантПлюс Версия 4018.00.18</Company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Воронежской обл. от 26.11.2018 N 1047"О Порядке осуществления лицензионного контроля предпринимательской деятельности по управлению многоквартирными домами на территории Воронежской области"</dc:title>
  <dc:subject/>
  <dc:creator>User</dc:creator>
  <cp:keywords/>
  <dc:description/>
  <cp:lastModifiedBy>User</cp:lastModifiedBy>
  <cp:revision>2</cp:revision>
  <dcterms:created xsi:type="dcterms:W3CDTF">2023-02-01T11:40:00Z</dcterms:created>
  <dcterms:modified xsi:type="dcterms:W3CDTF">2023-02-01T11:40:00Z</dcterms:modified>
</cp:coreProperties>
</file>