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399" w:rsidRDefault="007B7399" w:rsidP="007B7399">
      <w:pPr>
        <w:spacing w:line="276" w:lineRule="auto"/>
        <w:ind w:firstLine="709"/>
        <w:jc w:val="center"/>
        <w:rPr>
          <w:b/>
          <w:sz w:val="28"/>
          <w:szCs w:val="28"/>
        </w:rPr>
      </w:pPr>
      <w:bookmarkStart w:id="0" w:name="_GoBack"/>
      <w:bookmarkEnd w:id="0"/>
    </w:p>
    <w:p w:rsidR="007B7399" w:rsidRDefault="007B7399" w:rsidP="007B7399">
      <w:pPr>
        <w:spacing w:line="276" w:lineRule="auto"/>
        <w:ind w:firstLine="709"/>
        <w:jc w:val="center"/>
        <w:rPr>
          <w:b/>
          <w:sz w:val="28"/>
          <w:szCs w:val="28"/>
        </w:rPr>
      </w:pPr>
    </w:p>
    <w:p w:rsidR="009063C3" w:rsidRPr="007B7399" w:rsidRDefault="007B7399" w:rsidP="007B7399">
      <w:pPr>
        <w:spacing w:line="276" w:lineRule="auto"/>
        <w:ind w:firstLine="709"/>
        <w:jc w:val="center"/>
        <w:rPr>
          <w:b/>
          <w:bCs/>
          <w:sz w:val="28"/>
          <w:szCs w:val="28"/>
        </w:rPr>
      </w:pPr>
      <w:r w:rsidRPr="007B7399">
        <w:rPr>
          <w:b/>
          <w:sz w:val="28"/>
          <w:szCs w:val="28"/>
        </w:rPr>
        <w:t>ИНФОРМАЦИЯ</w:t>
      </w:r>
    </w:p>
    <w:p w:rsidR="009063C3" w:rsidRPr="00C447F7" w:rsidRDefault="002B1F4F" w:rsidP="00C447F7">
      <w:pPr>
        <w:pStyle w:val="a8"/>
        <w:ind w:firstLine="709"/>
        <w:jc w:val="center"/>
        <w:rPr>
          <w:rFonts w:ascii="Times New Roman" w:hAnsi="Times New Roman"/>
          <w:b/>
          <w:sz w:val="28"/>
          <w:szCs w:val="28"/>
          <w:lang w:val="ru-RU"/>
        </w:rPr>
      </w:pPr>
      <w:r w:rsidRPr="00C447F7">
        <w:rPr>
          <w:rFonts w:ascii="Times New Roman" w:hAnsi="Times New Roman"/>
          <w:b/>
          <w:sz w:val="28"/>
          <w:szCs w:val="28"/>
        </w:rPr>
        <w:t>по результат</w:t>
      </w:r>
      <w:r w:rsidR="00481FA7" w:rsidRPr="00C447F7">
        <w:rPr>
          <w:rFonts w:ascii="Times New Roman" w:hAnsi="Times New Roman"/>
          <w:b/>
          <w:sz w:val="28"/>
          <w:szCs w:val="28"/>
        </w:rPr>
        <w:t>ам планов</w:t>
      </w:r>
      <w:r w:rsidR="00481FA7" w:rsidRPr="00C447F7">
        <w:rPr>
          <w:rFonts w:ascii="Times New Roman" w:hAnsi="Times New Roman"/>
          <w:b/>
          <w:sz w:val="28"/>
          <w:szCs w:val="28"/>
          <w:lang w:val="ru-RU"/>
        </w:rPr>
        <w:t>ых</w:t>
      </w:r>
      <w:r w:rsidRPr="00C447F7">
        <w:rPr>
          <w:rFonts w:ascii="Times New Roman" w:hAnsi="Times New Roman"/>
          <w:b/>
          <w:sz w:val="28"/>
          <w:szCs w:val="28"/>
        </w:rPr>
        <w:t xml:space="preserve"> </w:t>
      </w:r>
      <w:r w:rsidR="00481FA7" w:rsidRPr="00C447F7">
        <w:rPr>
          <w:rFonts w:ascii="Times New Roman" w:hAnsi="Times New Roman"/>
          <w:b/>
          <w:sz w:val="28"/>
          <w:szCs w:val="28"/>
          <w:lang w:val="ru-RU"/>
        </w:rPr>
        <w:t xml:space="preserve">документарной и </w:t>
      </w:r>
      <w:r w:rsidR="00603B68" w:rsidRPr="00C447F7">
        <w:rPr>
          <w:rFonts w:ascii="Times New Roman" w:hAnsi="Times New Roman"/>
          <w:b/>
          <w:sz w:val="28"/>
          <w:szCs w:val="28"/>
          <w:lang w:val="ru-RU"/>
        </w:rPr>
        <w:t xml:space="preserve">выездной </w:t>
      </w:r>
      <w:r w:rsidR="009063C3" w:rsidRPr="00C447F7">
        <w:rPr>
          <w:rFonts w:ascii="Times New Roman" w:hAnsi="Times New Roman"/>
          <w:b/>
          <w:sz w:val="28"/>
          <w:szCs w:val="28"/>
        </w:rPr>
        <w:t>провер</w:t>
      </w:r>
      <w:r w:rsidR="009063C3" w:rsidRPr="00C447F7">
        <w:rPr>
          <w:rFonts w:ascii="Times New Roman" w:hAnsi="Times New Roman"/>
          <w:b/>
          <w:sz w:val="28"/>
          <w:szCs w:val="28"/>
          <w:lang w:val="ru-RU"/>
        </w:rPr>
        <w:t>ок</w:t>
      </w:r>
      <w:r w:rsidR="00986974" w:rsidRPr="00C447F7">
        <w:rPr>
          <w:rFonts w:ascii="Times New Roman" w:hAnsi="Times New Roman"/>
          <w:b/>
          <w:sz w:val="28"/>
          <w:szCs w:val="28"/>
        </w:rPr>
        <w:t xml:space="preserve"> </w:t>
      </w:r>
    </w:p>
    <w:p w:rsidR="009063C3" w:rsidRDefault="00986974" w:rsidP="00C447F7">
      <w:pPr>
        <w:pStyle w:val="a8"/>
        <w:ind w:firstLine="709"/>
        <w:jc w:val="center"/>
        <w:rPr>
          <w:rFonts w:ascii="Times New Roman" w:hAnsi="Times New Roman"/>
          <w:b/>
          <w:sz w:val="28"/>
          <w:szCs w:val="28"/>
        </w:rPr>
      </w:pPr>
      <w:r w:rsidRPr="00C447F7">
        <w:rPr>
          <w:rFonts w:ascii="Times New Roman" w:hAnsi="Times New Roman"/>
          <w:b/>
          <w:sz w:val="28"/>
          <w:szCs w:val="28"/>
        </w:rPr>
        <w:t xml:space="preserve"> </w:t>
      </w:r>
      <w:r w:rsidR="00C447F7" w:rsidRPr="00C447F7">
        <w:rPr>
          <w:rFonts w:ascii="Times New Roman" w:hAnsi="Times New Roman"/>
          <w:b/>
          <w:sz w:val="28"/>
          <w:szCs w:val="28"/>
        </w:rPr>
        <w:t>администрации Рамонского городского поселения Рамонского муниципального района Воронежской области</w:t>
      </w:r>
    </w:p>
    <w:p w:rsidR="00C447F7" w:rsidRDefault="00C447F7" w:rsidP="00C447F7">
      <w:pPr>
        <w:pStyle w:val="a8"/>
        <w:ind w:firstLine="709"/>
        <w:jc w:val="center"/>
        <w:rPr>
          <w:rFonts w:ascii="Times New Roman" w:hAnsi="Times New Roman"/>
          <w:b/>
          <w:sz w:val="28"/>
          <w:szCs w:val="28"/>
        </w:rPr>
      </w:pPr>
    </w:p>
    <w:p w:rsidR="00C447F7" w:rsidRPr="00C447F7" w:rsidRDefault="00C447F7" w:rsidP="00C447F7">
      <w:pPr>
        <w:pStyle w:val="a8"/>
        <w:ind w:firstLine="709"/>
        <w:jc w:val="center"/>
        <w:rPr>
          <w:rFonts w:ascii="Times New Roman" w:hAnsi="Times New Roman"/>
          <w:b/>
          <w:sz w:val="28"/>
          <w:szCs w:val="28"/>
          <w:lang w:val="ru-RU"/>
        </w:rPr>
      </w:pPr>
    </w:p>
    <w:p w:rsidR="00C447F7" w:rsidRPr="00C447F7" w:rsidRDefault="00C447F7" w:rsidP="00C447F7">
      <w:pPr>
        <w:spacing w:line="360" w:lineRule="auto"/>
        <w:ind w:firstLine="709"/>
        <w:jc w:val="both"/>
        <w:rPr>
          <w:sz w:val="28"/>
          <w:szCs w:val="28"/>
        </w:rPr>
      </w:pPr>
      <w:r w:rsidRPr="00C447F7">
        <w:rPr>
          <w:sz w:val="28"/>
          <w:szCs w:val="28"/>
        </w:rPr>
        <w:t>Во исполнение плана проведения плановых проверок, в соответствии с требованиями пункта 2.3 статьи 77 Федерального закона от 06.10.2003 №131-ФЗ "Об общих принципах организации местного самоуправления в российской Федерации" и статьи 9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юридических лиц и индивидуальных предпринимателей на 2017 г. (размещен на сайте http://govvrn.ru/) и в соответствии с приказом руководителя государственной жилищной инспекции Воронежской области от 03.07.2018 № 2776, в июле 2018г. проводилась плановая документарная и выездная проверки администрации Рамонского городского поселения Рамонского муниципального района Воронежской области (ОГРН 1023601573447; ИНН 3625001733), предмет проверки - проверка деятельности уполномоченного органа местного самоуправления по осуществлению муниципального жилищного контроля, создания в городском поселении комиссии для оценки и обследования жилого помещения в целях признания его жилым,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проверка локальных актов о переводе жилых помещений в нежилые, переустройства и перепланировки жилых помещений, проверка соблюдения обязательных требований по отбору управляющей организации и проведении такого конкурса на многоквартирных домах,  количество квартир в которых более чем шестнадцать и в которых определен непосредственный способ управления, в случае непринятия собственниками помещений таких домов в срок до 31 декабря 2017 года решения об ином способе управления.</w:t>
      </w:r>
    </w:p>
    <w:p w:rsidR="00C447F7" w:rsidRPr="00C447F7" w:rsidRDefault="00C447F7" w:rsidP="00C447F7">
      <w:pPr>
        <w:spacing w:line="360" w:lineRule="auto"/>
        <w:ind w:firstLine="709"/>
        <w:jc w:val="both"/>
        <w:rPr>
          <w:b/>
          <w:color w:val="FF0000"/>
          <w:sz w:val="28"/>
          <w:szCs w:val="28"/>
        </w:rPr>
      </w:pPr>
      <w:r w:rsidRPr="00C447F7">
        <w:rPr>
          <w:sz w:val="28"/>
          <w:szCs w:val="28"/>
        </w:rPr>
        <w:t xml:space="preserve">В ходе проведения проверки изучением имеющихся в жилищной инспекции и представленных администрацией Рамонского городского поселения Рамонского </w:t>
      </w:r>
      <w:r w:rsidRPr="00C447F7">
        <w:rPr>
          <w:sz w:val="28"/>
          <w:szCs w:val="28"/>
        </w:rPr>
        <w:lastRenderedPageBreak/>
        <w:t>муниципального района Воронежской области по запросу документов, установлено следующее.</w:t>
      </w:r>
      <w:r w:rsidRPr="00C447F7">
        <w:rPr>
          <w:b/>
          <w:color w:val="FF0000"/>
          <w:sz w:val="28"/>
          <w:szCs w:val="28"/>
        </w:rPr>
        <w:t xml:space="preserve"> </w:t>
      </w:r>
    </w:p>
    <w:p w:rsidR="00C447F7" w:rsidRPr="00C447F7" w:rsidRDefault="00C447F7" w:rsidP="00C447F7">
      <w:pPr>
        <w:spacing w:line="360" w:lineRule="auto"/>
        <w:ind w:firstLine="709"/>
        <w:jc w:val="both"/>
        <w:rPr>
          <w:sz w:val="28"/>
          <w:szCs w:val="28"/>
        </w:rPr>
      </w:pPr>
      <w:r w:rsidRPr="00C447F7">
        <w:rPr>
          <w:sz w:val="28"/>
          <w:szCs w:val="28"/>
        </w:rPr>
        <w:t>Постановлением администрации Рамонского района Воронежской области от 02.03.2015 № 62 «Об организации и осуществлении муниципального жилищного контроля на территории Рамонского муниципального района Воронежской области» уполномоченным органом администрации Рамонского муниципального района Воронежской области, осуществляющим муниципальный жилищный контроль на территории Рамонского муниципального района Воронежской области определен отдел дорожной деятельности, ЖКХ, промышленности и транспорта администрации Рамонского муниципального района Воронежской области.</w:t>
      </w:r>
    </w:p>
    <w:p w:rsidR="00C447F7" w:rsidRPr="00C447F7" w:rsidRDefault="00C447F7" w:rsidP="00C447F7">
      <w:pPr>
        <w:spacing w:line="360" w:lineRule="auto"/>
        <w:ind w:firstLine="709"/>
        <w:jc w:val="both"/>
        <w:rPr>
          <w:sz w:val="28"/>
          <w:szCs w:val="28"/>
        </w:rPr>
      </w:pPr>
      <w:r w:rsidRPr="00C447F7">
        <w:rPr>
          <w:sz w:val="28"/>
          <w:szCs w:val="28"/>
        </w:rPr>
        <w:t>По информации администрации Рамонского муниципального района Воронежской области в 2017 году плановые и внеплановые проверки управляющих многоквартирными домами организаций на территории Рамонского муниципального района не проводились.</w:t>
      </w:r>
    </w:p>
    <w:p w:rsidR="00C447F7" w:rsidRPr="00C447F7" w:rsidRDefault="00C447F7" w:rsidP="00C447F7">
      <w:pPr>
        <w:spacing w:line="360" w:lineRule="auto"/>
        <w:ind w:firstLine="709"/>
        <w:jc w:val="both"/>
        <w:rPr>
          <w:sz w:val="28"/>
          <w:szCs w:val="28"/>
        </w:rPr>
      </w:pPr>
      <w:r w:rsidRPr="00C447F7">
        <w:rPr>
          <w:sz w:val="28"/>
          <w:szCs w:val="28"/>
        </w:rPr>
        <w:t>Согласно информации администрации Рамонского городского поселения Рамонского муниципального района Воронежской области в 2017 году принято 18 решений о согласовании переустройства и перерпланировки жилых помещений, 4 решения о признании жилых домов не пригодными для проживания граждан.</w:t>
      </w:r>
    </w:p>
    <w:p w:rsidR="00C447F7" w:rsidRPr="00C447F7" w:rsidRDefault="00C447F7" w:rsidP="00C447F7">
      <w:pPr>
        <w:spacing w:line="360" w:lineRule="auto"/>
        <w:ind w:firstLine="709"/>
        <w:jc w:val="both"/>
        <w:rPr>
          <w:sz w:val="28"/>
          <w:szCs w:val="28"/>
        </w:rPr>
      </w:pPr>
      <w:r w:rsidRPr="00C447F7">
        <w:rPr>
          <w:sz w:val="28"/>
          <w:szCs w:val="28"/>
        </w:rPr>
        <w:t>В 2017 году заявлений от граждан о переводе жилого (нежилого) помещения в нежилое (жилое) помещение не поступало.</w:t>
      </w:r>
    </w:p>
    <w:p w:rsidR="00C447F7" w:rsidRPr="00C447F7" w:rsidRDefault="00C447F7" w:rsidP="00C447F7">
      <w:pPr>
        <w:spacing w:line="360" w:lineRule="auto"/>
        <w:ind w:firstLine="709"/>
        <w:jc w:val="both"/>
        <w:rPr>
          <w:sz w:val="28"/>
          <w:szCs w:val="28"/>
        </w:rPr>
      </w:pPr>
      <w:r w:rsidRPr="00C447F7">
        <w:rPr>
          <w:sz w:val="28"/>
          <w:szCs w:val="28"/>
        </w:rPr>
        <w:t>На территории Рамонского муниципального района Воронежской области разработан, утвержден и реализуется план мероприятий по энергосбережению и повышению энергоэффективности на 2018 год. Объемы финансирования предусмотрены за счет средств бюджета городского поселения, а также внебюджетных средств.</w:t>
      </w:r>
    </w:p>
    <w:p w:rsidR="00C447F7" w:rsidRPr="00C447F7" w:rsidRDefault="00C447F7" w:rsidP="00C447F7">
      <w:pPr>
        <w:spacing w:line="360" w:lineRule="auto"/>
        <w:ind w:firstLine="709"/>
        <w:jc w:val="both"/>
        <w:rPr>
          <w:sz w:val="28"/>
          <w:szCs w:val="28"/>
        </w:rPr>
      </w:pPr>
      <w:r w:rsidRPr="00C447F7">
        <w:rPr>
          <w:sz w:val="28"/>
          <w:szCs w:val="28"/>
        </w:rPr>
        <w:t>На территории Рамонского городского поселения расположено 68 многоквартирных домов, включенных в региональную программу капитального ремонта, утверждённую постановлением правительства Воронежской области от 06.03.2014 № 183.</w:t>
      </w:r>
    </w:p>
    <w:p w:rsidR="00C447F7" w:rsidRPr="00C447F7" w:rsidRDefault="00C447F7" w:rsidP="00C447F7">
      <w:pPr>
        <w:spacing w:line="360" w:lineRule="auto"/>
        <w:ind w:firstLine="709"/>
        <w:jc w:val="both"/>
        <w:rPr>
          <w:sz w:val="28"/>
          <w:szCs w:val="28"/>
        </w:rPr>
      </w:pPr>
      <w:r w:rsidRPr="00C447F7">
        <w:rPr>
          <w:sz w:val="28"/>
          <w:szCs w:val="28"/>
        </w:rPr>
        <w:t xml:space="preserve">Администрацией Рамонского городского поселения приняты постановления от 28.11.2014 № 435 и от 09.06.2017 № 256, о формировании фонда капитального </w:t>
      </w:r>
      <w:r w:rsidRPr="00C447F7">
        <w:rPr>
          <w:sz w:val="28"/>
          <w:szCs w:val="28"/>
        </w:rPr>
        <w:lastRenderedPageBreak/>
        <w:t xml:space="preserve">ремонта многоквартирных домов на счете регионального оператора в соответствии с ч. 7 ст. 170 Жилищного кодекса РФ. Многоквартирные дома, формирующие фонда капитального ремонта на специальном счете, отсутствуют. </w:t>
      </w:r>
    </w:p>
    <w:p w:rsidR="00C447F7" w:rsidRPr="00C447F7" w:rsidRDefault="00C447F7" w:rsidP="00C447F7">
      <w:pPr>
        <w:spacing w:line="360" w:lineRule="auto"/>
        <w:ind w:firstLine="709"/>
        <w:jc w:val="both"/>
        <w:rPr>
          <w:sz w:val="28"/>
          <w:szCs w:val="28"/>
        </w:rPr>
      </w:pPr>
      <w:r w:rsidRPr="00C447F7">
        <w:rPr>
          <w:sz w:val="28"/>
          <w:szCs w:val="28"/>
        </w:rPr>
        <w:t xml:space="preserve">На момент проверки в отношении всех многоквартирных домов, включенных в программу, реализован один из возможных способов формирования фонда капитального ремонта. </w:t>
      </w:r>
    </w:p>
    <w:p w:rsidR="00C447F7" w:rsidRPr="00C447F7" w:rsidRDefault="00C447F7" w:rsidP="00C447F7">
      <w:pPr>
        <w:spacing w:line="360" w:lineRule="auto"/>
        <w:ind w:firstLine="709"/>
        <w:jc w:val="both"/>
        <w:rPr>
          <w:sz w:val="28"/>
          <w:szCs w:val="28"/>
        </w:rPr>
      </w:pPr>
      <w:r w:rsidRPr="00C447F7">
        <w:rPr>
          <w:sz w:val="28"/>
          <w:szCs w:val="28"/>
        </w:rPr>
        <w:t>В связи со строительством новых многоквартирных домов, требуется проведение мониторинга и актуализации перечня многоквартирных домов, проведение мероприятий по включению в региональную программу  капитального ремонта, в соответствии с требованиями ч. 6 ст. 170 Жилищного кодекса РФ, проинформировать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провести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C447F7" w:rsidRPr="00C447F7" w:rsidRDefault="00C447F7" w:rsidP="00C447F7">
      <w:pPr>
        <w:spacing w:line="360" w:lineRule="auto"/>
        <w:ind w:firstLine="709"/>
        <w:jc w:val="both"/>
        <w:rPr>
          <w:sz w:val="28"/>
          <w:szCs w:val="28"/>
        </w:rPr>
      </w:pPr>
      <w:r w:rsidRPr="00C447F7">
        <w:rPr>
          <w:sz w:val="28"/>
          <w:szCs w:val="28"/>
        </w:rPr>
        <w:t>В ходе проведения проверки установлено, что в региональную программу капитального ремонта не включены многоквартирные дома, расположенные по адресам р.п. Рамонь, ул. Мосина, д. 6, р.п. Рамонь, ул. Советская, д. 47, р.п. Рамонь, ул. 9 Января, д. 4А, р.п. Рамонь, ул. Рабочая, д. 11Б, р.п. Рамонь, ул. Рабочая, д. 11Б-7, р.п. Рамонь, ул. Юбилейная, д. 6А, р.п. Рамонь, ул. Юбилейная, д. 9А, п. Бор, ул. Пристанционная, д. 4Б, п. Бор,</w:t>
      </w:r>
      <w:r>
        <w:rPr>
          <w:sz w:val="28"/>
          <w:szCs w:val="28"/>
        </w:rPr>
        <w:t xml:space="preserve"> </w:t>
      </w:r>
      <w:r w:rsidRPr="00C447F7">
        <w:rPr>
          <w:sz w:val="28"/>
          <w:szCs w:val="28"/>
        </w:rPr>
        <w:t>ул. Пристанционная, д. 11, п. Бор, ул. Пристанционная, д. 17.</w:t>
      </w:r>
    </w:p>
    <w:p w:rsidR="00C447F7" w:rsidRPr="00C447F7" w:rsidRDefault="00C447F7" w:rsidP="00C447F7">
      <w:pPr>
        <w:spacing w:line="360" w:lineRule="auto"/>
        <w:ind w:firstLine="709"/>
        <w:jc w:val="both"/>
        <w:rPr>
          <w:sz w:val="28"/>
          <w:szCs w:val="28"/>
        </w:rPr>
      </w:pPr>
      <w:r w:rsidRPr="00C447F7">
        <w:rPr>
          <w:sz w:val="28"/>
          <w:szCs w:val="28"/>
        </w:rPr>
        <w:t>В соответствии с письмом Администрацией Рамонского городского поселения от 26.07.2018 № 998 по вышеуказанным многоквартирным домам в настоящее время ведется подготовка документов для включения их в региональную программу капитального ремонта при следующей актуализации.</w:t>
      </w:r>
    </w:p>
    <w:p w:rsidR="00C447F7" w:rsidRPr="00C447F7" w:rsidRDefault="00C447F7" w:rsidP="00C447F7">
      <w:pPr>
        <w:spacing w:line="360" w:lineRule="auto"/>
        <w:ind w:firstLine="709"/>
        <w:jc w:val="both"/>
        <w:rPr>
          <w:sz w:val="28"/>
          <w:szCs w:val="28"/>
        </w:rPr>
      </w:pPr>
      <w:r w:rsidRPr="00C447F7">
        <w:rPr>
          <w:sz w:val="28"/>
          <w:szCs w:val="28"/>
        </w:rPr>
        <w:t xml:space="preserve">Также администрацией Рамонского городского поселения в соответствии с ч. 9.3 ст. 14 Жилищного кодекса РФ принято постановление от 19.07.2018 № 400 «Об утверждении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w:t>
      </w:r>
      <w:r w:rsidRPr="00C447F7">
        <w:rPr>
          <w:sz w:val="28"/>
          <w:szCs w:val="28"/>
        </w:rPr>
        <w:lastRenderedPageBreak/>
        <w:t>ремонта общего имущества в многоквартирных домах расположенных на территории Рамонского городского поселения Рамонского муниципального района Воронежской области».</w:t>
      </w:r>
    </w:p>
    <w:p w:rsidR="00C447F7" w:rsidRPr="00C447F7" w:rsidRDefault="00C447F7" w:rsidP="00C447F7">
      <w:pPr>
        <w:spacing w:line="360" w:lineRule="auto"/>
        <w:ind w:firstLine="709"/>
        <w:jc w:val="both"/>
        <w:rPr>
          <w:spacing w:val="2"/>
          <w:sz w:val="28"/>
          <w:szCs w:val="28"/>
          <w:shd w:val="clear" w:color="auto" w:fill="FFFFFF"/>
        </w:rPr>
      </w:pPr>
      <w:r w:rsidRPr="00C447F7">
        <w:rPr>
          <w:sz w:val="28"/>
          <w:szCs w:val="28"/>
        </w:rPr>
        <w:t xml:space="preserve">В 2017 году администрацией Рамонского городского поселения Рамонского муниципального района Воронежской области на сайте torgi.gov.ru было опубликовано извещение о проведении </w:t>
      </w:r>
      <w:r w:rsidRPr="00C447F7">
        <w:rPr>
          <w:spacing w:val="2"/>
          <w:sz w:val="28"/>
          <w:szCs w:val="28"/>
          <w:shd w:val="clear" w:color="auto" w:fill="FFFFFF"/>
        </w:rPr>
        <w:t xml:space="preserve">открытого конкурса по отбору управляющей организации для управления многоквартирными домами, собственники которых не выбрали способ управления домом. Данные объекты расположены по адресу: р.п. Рамонь, ул. Мосина д. 6, ул. Юбилейная 6 «А». В результате данного мероприятия не было подано ни одной заявки. </w:t>
      </w:r>
    </w:p>
    <w:p w:rsidR="00C447F7" w:rsidRPr="00C447F7" w:rsidRDefault="00C447F7" w:rsidP="00C447F7">
      <w:pPr>
        <w:spacing w:line="360" w:lineRule="auto"/>
        <w:ind w:firstLine="709"/>
        <w:jc w:val="both"/>
        <w:rPr>
          <w:spacing w:val="2"/>
          <w:sz w:val="28"/>
          <w:szCs w:val="28"/>
          <w:shd w:val="clear" w:color="auto" w:fill="FFFFFF"/>
        </w:rPr>
      </w:pPr>
      <w:r w:rsidRPr="00C447F7">
        <w:rPr>
          <w:spacing w:val="2"/>
          <w:sz w:val="28"/>
          <w:szCs w:val="28"/>
          <w:shd w:val="clear" w:color="auto" w:fill="FFFFFF"/>
        </w:rPr>
        <w:t>О</w:t>
      </w:r>
      <w:r w:rsidRPr="00C447F7">
        <w:rPr>
          <w:sz w:val="28"/>
          <w:szCs w:val="28"/>
        </w:rPr>
        <w:t>ткрытый конкурс (по 2 МКД) признан не несостоявшимся, в связи с отсутствием заявок на участие в конкурсе.</w:t>
      </w:r>
    </w:p>
    <w:p w:rsidR="00C447F7" w:rsidRPr="00C447F7" w:rsidRDefault="00C447F7" w:rsidP="00C447F7">
      <w:pPr>
        <w:spacing w:line="360" w:lineRule="auto"/>
        <w:ind w:firstLine="709"/>
        <w:jc w:val="both"/>
        <w:rPr>
          <w:sz w:val="28"/>
          <w:szCs w:val="28"/>
        </w:rPr>
      </w:pPr>
      <w:r w:rsidRPr="00C447F7">
        <w:rPr>
          <w:sz w:val="28"/>
          <w:szCs w:val="28"/>
        </w:rPr>
        <w:t>Нарушений обязательных требований жилищного законодательства не выявлено.</w:t>
      </w:r>
    </w:p>
    <w:p w:rsidR="009063C3" w:rsidRPr="00C447F7" w:rsidRDefault="009063C3" w:rsidP="00C447F7">
      <w:pPr>
        <w:tabs>
          <w:tab w:val="left" w:pos="-540"/>
          <w:tab w:val="left" w:pos="709"/>
        </w:tabs>
        <w:spacing w:line="360" w:lineRule="auto"/>
        <w:ind w:firstLine="709"/>
        <w:jc w:val="both"/>
        <w:rPr>
          <w:sz w:val="28"/>
          <w:szCs w:val="28"/>
        </w:rPr>
      </w:pPr>
    </w:p>
    <w:p w:rsidR="009063C3" w:rsidRPr="00C447F7" w:rsidRDefault="009063C3" w:rsidP="00C447F7">
      <w:pPr>
        <w:spacing w:line="360" w:lineRule="auto"/>
        <w:ind w:firstLine="709"/>
        <w:jc w:val="both"/>
        <w:rPr>
          <w:sz w:val="28"/>
          <w:szCs w:val="28"/>
        </w:rPr>
      </w:pPr>
    </w:p>
    <w:p w:rsidR="00481FA7" w:rsidRPr="00A81DAB" w:rsidRDefault="00481FA7" w:rsidP="00FC28C9">
      <w:pPr>
        <w:jc w:val="both"/>
        <w:rPr>
          <w:sz w:val="26"/>
          <w:szCs w:val="26"/>
        </w:rPr>
      </w:pPr>
    </w:p>
    <w:sectPr w:rsidR="00481FA7" w:rsidRPr="00A81DAB" w:rsidSect="00481FA7">
      <w:headerReference w:type="default" r:id="rId7"/>
      <w:footnotePr>
        <w:pos w:val="beneathText"/>
      </w:footnotePr>
      <w:pgSz w:w="11905" w:h="16837"/>
      <w:pgMar w:top="567" w:right="567" w:bottom="567" w:left="125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938" w:rsidRDefault="00812938" w:rsidP="00481FA7">
      <w:r>
        <w:separator/>
      </w:r>
    </w:p>
  </w:endnote>
  <w:endnote w:type="continuationSeparator" w:id="0">
    <w:p w:rsidR="00812938" w:rsidRDefault="00812938" w:rsidP="00481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938" w:rsidRDefault="00812938" w:rsidP="00481FA7">
      <w:r>
        <w:separator/>
      </w:r>
    </w:p>
  </w:footnote>
  <w:footnote w:type="continuationSeparator" w:id="0">
    <w:p w:rsidR="00812938" w:rsidRDefault="00812938" w:rsidP="00481F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FA7" w:rsidRDefault="00481FA7">
    <w:pPr>
      <w:pStyle w:val="ae"/>
      <w:jc w:val="center"/>
    </w:pPr>
    <w:r>
      <w:fldChar w:fldCharType="begin"/>
    </w:r>
    <w:r>
      <w:instrText xml:space="preserve"> PAGE   \* MERGEFORMAT </w:instrText>
    </w:r>
    <w:r>
      <w:fldChar w:fldCharType="separate"/>
    </w:r>
    <w:r w:rsidR="00D32606">
      <w:rPr>
        <w:noProof/>
      </w:rPr>
      <w:t>2</w:t>
    </w:r>
    <w:r>
      <w:fldChar w:fldCharType="end"/>
    </w:r>
  </w:p>
  <w:p w:rsidR="00481FA7" w:rsidRDefault="00481FA7">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32E1C7A"/>
    <w:multiLevelType w:val="hybridMultilevel"/>
    <w:tmpl w:val="190C23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0"/>
  <w:displayHorizontalDrawingGridEvery w:val="0"/>
  <w:displayVerticalDrawingGridEvery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1AF"/>
    <w:rsid w:val="00007F3D"/>
    <w:rsid w:val="00016791"/>
    <w:rsid w:val="00037920"/>
    <w:rsid w:val="000479C2"/>
    <w:rsid w:val="0008003E"/>
    <w:rsid w:val="000A3B1C"/>
    <w:rsid w:val="000A62C3"/>
    <w:rsid w:val="000B4170"/>
    <w:rsid w:val="000B4AE8"/>
    <w:rsid w:val="000B7B76"/>
    <w:rsid w:val="000D50EF"/>
    <w:rsid w:val="00101426"/>
    <w:rsid w:val="00103DE0"/>
    <w:rsid w:val="00106EFE"/>
    <w:rsid w:val="0011706D"/>
    <w:rsid w:val="00125FEC"/>
    <w:rsid w:val="00127151"/>
    <w:rsid w:val="00133300"/>
    <w:rsid w:val="00137961"/>
    <w:rsid w:val="001678DC"/>
    <w:rsid w:val="00182867"/>
    <w:rsid w:val="00182D3B"/>
    <w:rsid w:val="001862EA"/>
    <w:rsid w:val="0018689E"/>
    <w:rsid w:val="00190A90"/>
    <w:rsid w:val="00196693"/>
    <w:rsid w:val="001A1DC2"/>
    <w:rsid w:val="001C0417"/>
    <w:rsid w:val="001C353E"/>
    <w:rsid w:val="001F246C"/>
    <w:rsid w:val="00206E47"/>
    <w:rsid w:val="0021139D"/>
    <w:rsid w:val="002231E6"/>
    <w:rsid w:val="0024419A"/>
    <w:rsid w:val="00276D40"/>
    <w:rsid w:val="002951D4"/>
    <w:rsid w:val="002B1F4F"/>
    <w:rsid w:val="002E1F75"/>
    <w:rsid w:val="002F4054"/>
    <w:rsid w:val="003142FC"/>
    <w:rsid w:val="00330844"/>
    <w:rsid w:val="00367F13"/>
    <w:rsid w:val="00394B0A"/>
    <w:rsid w:val="0039728B"/>
    <w:rsid w:val="003A3A55"/>
    <w:rsid w:val="003A785A"/>
    <w:rsid w:val="003D1971"/>
    <w:rsid w:val="003E1045"/>
    <w:rsid w:val="003E4268"/>
    <w:rsid w:val="003F5D81"/>
    <w:rsid w:val="00410276"/>
    <w:rsid w:val="0041417D"/>
    <w:rsid w:val="004238B8"/>
    <w:rsid w:val="00432602"/>
    <w:rsid w:val="004662ED"/>
    <w:rsid w:val="00481FA7"/>
    <w:rsid w:val="004A56D3"/>
    <w:rsid w:val="004B0B13"/>
    <w:rsid w:val="004C0568"/>
    <w:rsid w:val="004C130F"/>
    <w:rsid w:val="004D388A"/>
    <w:rsid w:val="004E2B2F"/>
    <w:rsid w:val="004E5281"/>
    <w:rsid w:val="00502CBF"/>
    <w:rsid w:val="005247A6"/>
    <w:rsid w:val="005306BD"/>
    <w:rsid w:val="00544F2B"/>
    <w:rsid w:val="00560681"/>
    <w:rsid w:val="00595D0C"/>
    <w:rsid w:val="005A1220"/>
    <w:rsid w:val="005A135C"/>
    <w:rsid w:val="005B0D68"/>
    <w:rsid w:val="005C27F9"/>
    <w:rsid w:val="005C6B9F"/>
    <w:rsid w:val="005F020F"/>
    <w:rsid w:val="005F3CFC"/>
    <w:rsid w:val="006016CD"/>
    <w:rsid w:val="00603B68"/>
    <w:rsid w:val="00617004"/>
    <w:rsid w:val="006258A0"/>
    <w:rsid w:val="00645201"/>
    <w:rsid w:val="0066666F"/>
    <w:rsid w:val="00697330"/>
    <w:rsid w:val="006A5ABC"/>
    <w:rsid w:val="006B1712"/>
    <w:rsid w:val="006C0261"/>
    <w:rsid w:val="006C3DEC"/>
    <w:rsid w:val="006D1076"/>
    <w:rsid w:val="0070244A"/>
    <w:rsid w:val="00706513"/>
    <w:rsid w:val="00724AE9"/>
    <w:rsid w:val="007361D7"/>
    <w:rsid w:val="00755C7B"/>
    <w:rsid w:val="00761D3D"/>
    <w:rsid w:val="00765B08"/>
    <w:rsid w:val="00797191"/>
    <w:rsid w:val="007A0044"/>
    <w:rsid w:val="007B7399"/>
    <w:rsid w:val="007C2BA7"/>
    <w:rsid w:val="007D2E47"/>
    <w:rsid w:val="007E0B03"/>
    <w:rsid w:val="007E4D8D"/>
    <w:rsid w:val="00812938"/>
    <w:rsid w:val="0082657A"/>
    <w:rsid w:val="00830BD4"/>
    <w:rsid w:val="0085293E"/>
    <w:rsid w:val="00863E4F"/>
    <w:rsid w:val="00865CB5"/>
    <w:rsid w:val="0088240A"/>
    <w:rsid w:val="008A70F9"/>
    <w:rsid w:val="008C2C57"/>
    <w:rsid w:val="008D1B49"/>
    <w:rsid w:val="008D1DCF"/>
    <w:rsid w:val="008D7986"/>
    <w:rsid w:val="008E2C21"/>
    <w:rsid w:val="008E44FD"/>
    <w:rsid w:val="008F39B9"/>
    <w:rsid w:val="008F799F"/>
    <w:rsid w:val="009006CD"/>
    <w:rsid w:val="009063C3"/>
    <w:rsid w:val="00910CAB"/>
    <w:rsid w:val="00917004"/>
    <w:rsid w:val="0092427C"/>
    <w:rsid w:val="00930D1F"/>
    <w:rsid w:val="009341AA"/>
    <w:rsid w:val="00980149"/>
    <w:rsid w:val="00986974"/>
    <w:rsid w:val="00991E59"/>
    <w:rsid w:val="009A25C8"/>
    <w:rsid w:val="009B3561"/>
    <w:rsid w:val="009C2C0F"/>
    <w:rsid w:val="009C4F83"/>
    <w:rsid w:val="009C685A"/>
    <w:rsid w:val="009E235D"/>
    <w:rsid w:val="009E4A8E"/>
    <w:rsid w:val="00A112FF"/>
    <w:rsid w:val="00A23194"/>
    <w:rsid w:val="00A2592E"/>
    <w:rsid w:val="00A41458"/>
    <w:rsid w:val="00A631AF"/>
    <w:rsid w:val="00A71C5C"/>
    <w:rsid w:val="00A7400A"/>
    <w:rsid w:val="00A757DD"/>
    <w:rsid w:val="00A81DAB"/>
    <w:rsid w:val="00AA0B17"/>
    <w:rsid w:val="00AA565B"/>
    <w:rsid w:val="00AB5A61"/>
    <w:rsid w:val="00AC1D02"/>
    <w:rsid w:val="00AE36A9"/>
    <w:rsid w:val="00B033E5"/>
    <w:rsid w:val="00B07B10"/>
    <w:rsid w:val="00B471E6"/>
    <w:rsid w:val="00B47A3F"/>
    <w:rsid w:val="00B74B86"/>
    <w:rsid w:val="00B75764"/>
    <w:rsid w:val="00B84FCD"/>
    <w:rsid w:val="00BA7FCB"/>
    <w:rsid w:val="00BB14B7"/>
    <w:rsid w:val="00BC66EA"/>
    <w:rsid w:val="00BD37AC"/>
    <w:rsid w:val="00C036CD"/>
    <w:rsid w:val="00C2427C"/>
    <w:rsid w:val="00C447F7"/>
    <w:rsid w:val="00C53E0A"/>
    <w:rsid w:val="00C6538B"/>
    <w:rsid w:val="00C745FC"/>
    <w:rsid w:val="00C9237E"/>
    <w:rsid w:val="00CA1205"/>
    <w:rsid w:val="00CC7FBF"/>
    <w:rsid w:val="00CD0B1A"/>
    <w:rsid w:val="00CF114D"/>
    <w:rsid w:val="00CF23E6"/>
    <w:rsid w:val="00D00281"/>
    <w:rsid w:val="00D00972"/>
    <w:rsid w:val="00D00C34"/>
    <w:rsid w:val="00D1272C"/>
    <w:rsid w:val="00D132C9"/>
    <w:rsid w:val="00D213C8"/>
    <w:rsid w:val="00D32606"/>
    <w:rsid w:val="00D336AF"/>
    <w:rsid w:val="00D3740B"/>
    <w:rsid w:val="00D57520"/>
    <w:rsid w:val="00D629B4"/>
    <w:rsid w:val="00D64A4E"/>
    <w:rsid w:val="00D66CD8"/>
    <w:rsid w:val="00D70D7E"/>
    <w:rsid w:val="00D74B1A"/>
    <w:rsid w:val="00D810F8"/>
    <w:rsid w:val="00D84FD9"/>
    <w:rsid w:val="00D9447D"/>
    <w:rsid w:val="00DB6C2F"/>
    <w:rsid w:val="00DC133A"/>
    <w:rsid w:val="00DC4694"/>
    <w:rsid w:val="00E0730B"/>
    <w:rsid w:val="00E20243"/>
    <w:rsid w:val="00E336E9"/>
    <w:rsid w:val="00E3702A"/>
    <w:rsid w:val="00E46E36"/>
    <w:rsid w:val="00E60F88"/>
    <w:rsid w:val="00E64C1D"/>
    <w:rsid w:val="00E72A8C"/>
    <w:rsid w:val="00E85BDE"/>
    <w:rsid w:val="00E9226C"/>
    <w:rsid w:val="00E93448"/>
    <w:rsid w:val="00E96E3A"/>
    <w:rsid w:val="00EB4F5E"/>
    <w:rsid w:val="00EB7448"/>
    <w:rsid w:val="00ED7AD5"/>
    <w:rsid w:val="00EE0ABF"/>
    <w:rsid w:val="00EF1A3E"/>
    <w:rsid w:val="00EF4D87"/>
    <w:rsid w:val="00EF735E"/>
    <w:rsid w:val="00F076AB"/>
    <w:rsid w:val="00F12038"/>
    <w:rsid w:val="00F14263"/>
    <w:rsid w:val="00F23894"/>
    <w:rsid w:val="00F65EDF"/>
    <w:rsid w:val="00F73F24"/>
    <w:rsid w:val="00FC1D7A"/>
    <w:rsid w:val="00FC28C9"/>
    <w:rsid w:val="00FD5DC8"/>
    <w:rsid w:val="00FD7078"/>
    <w:rsid w:val="00FD7F09"/>
    <w:rsid w:val="00FF6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54B55C-F0C3-4FC8-AD5C-D72339C57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2">
    <w:name w:val="heading 2"/>
    <w:basedOn w:val="a"/>
    <w:next w:val="a"/>
    <w:qFormat/>
    <w:pPr>
      <w:keepNext/>
      <w:numPr>
        <w:ilvl w:val="1"/>
        <w:numId w:val="1"/>
      </w:numPr>
      <w:jc w:val="center"/>
      <w:outlineLvl w:val="1"/>
    </w:pPr>
    <w:rPr>
      <w:b/>
      <w:sz w:val="28"/>
      <w:szCs w:val="20"/>
    </w:rPr>
  </w:style>
  <w:style w:type="paragraph" w:styleId="4">
    <w:name w:val="heading 4"/>
    <w:basedOn w:val="a"/>
    <w:next w:val="a"/>
    <w:qFormat/>
    <w:pPr>
      <w:keepNext/>
      <w:numPr>
        <w:ilvl w:val="3"/>
        <w:numId w:val="1"/>
      </w:numPr>
      <w:jc w:val="center"/>
      <w:outlineLvl w:val="3"/>
    </w:pPr>
    <w:rPr>
      <w:b/>
      <w:spacing w:val="20"/>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WW8Num2z0">
    <w:name w:val="WW8Num2z0"/>
    <w:rPr>
      <w:rFonts w:ascii="Symbol" w:hAnsi="Symbol" w:cs="StarSymbol"/>
      <w:sz w:val="18"/>
      <w:szCs w:val="18"/>
    </w:rPr>
  </w:style>
  <w:style w:type="character" w:customStyle="1" w:styleId="Absatz-Standardschriftart">
    <w:name w:val="Absatz-Standardschriftart"/>
  </w:style>
  <w:style w:type="character" w:customStyle="1" w:styleId="3">
    <w:name w:val="Основной шрифт абзаца3"/>
  </w:style>
  <w:style w:type="character" w:customStyle="1" w:styleId="WW8Num1z0">
    <w:name w:val="WW8Num1z0"/>
    <w:rPr>
      <w:rFonts w:ascii="Symbol" w:hAnsi="Symbol" w:cs="StarSymbol"/>
      <w:sz w:val="18"/>
      <w:szCs w:val="18"/>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20">
    <w:name w:val="Основной шрифт абзаца2"/>
  </w:style>
  <w:style w:type="character" w:customStyle="1" w:styleId="1">
    <w:name w:val="Основной шрифт абзаца1"/>
  </w:style>
  <w:style w:type="character" w:customStyle="1" w:styleId="a3">
    <w:name w:val="Символ нумерации"/>
  </w:style>
  <w:style w:type="character" w:customStyle="1" w:styleId="a4">
    <w:name w:val="Маркеры списка"/>
    <w:rPr>
      <w:rFonts w:ascii="StarSymbol" w:eastAsia="StarSymbol" w:hAnsi="StarSymbol" w:cs="StarSymbol"/>
      <w:sz w:val="18"/>
      <w:szCs w:val="18"/>
    </w:rPr>
  </w:style>
  <w:style w:type="paragraph" w:styleId="a5">
    <w:name w:val="Title"/>
    <w:basedOn w:val="a"/>
    <w:next w:val="a6"/>
    <w:pPr>
      <w:keepNext/>
      <w:spacing w:before="240" w:after="120"/>
    </w:pPr>
    <w:rPr>
      <w:rFonts w:ascii="Arial" w:eastAsia="MS Mincho" w:hAnsi="Arial" w:cs="Tahoma"/>
      <w:sz w:val="28"/>
      <w:szCs w:val="28"/>
    </w:rPr>
  </w:style>
  <w:style w:type="paragraph" w:styleId="a6">
    <w:name w:val="Body Text"/>
    <w:basedOn w:val="a"/>
    <w:pPr>
      <w:spacing w:after="120"/>
    </w:pPr>
  </w:style>
  <w:style w:type="paragraph" w:styleId="a7">
    <w:name w:val="List"/>
    <w:basedOn w:val="a6"/>
    <w:rPr>
      <w:rFonts w:ascii="Arial" w:hAnsi="Arial" w:cs="Tahoma"/>
    </w:rPr>
  </w:style>
  <w:style w:type="paragraph" w:customStyle="1" w:styleId="30">
    <w:name w:val="Название3"/>
    <w:basedOn w:val="a"/>
    <w:pPr>
      <w:suppressLineNumbers/>
      <w:spacing w:before="120" w:after="120"/>
    </w:pPr>
    <w:rPr>
      <w:rFonts w:ascii="Arial" w:hAnsi="Arial" w:cs="Tahoma"/>
      <w:i/>
      <w:iCs/>
      <w:sz w:val="20"/>
    </w:rPr>
  </w:style>
  <w:style w:type="paragraph" w:customStyle="1" w:styleId="31">
    <w:name w:val="Указатель3"/>
    <w:basedOn w:val="a"/>
    <w:pPr>
      <w:suppressLineNumbers/>
    </w:pPr>
    <w:rPr>
      <w:rFonts w:ascii="Arial" w:hAnsi="Arial" w:cs="Tahoma"/>
    </w:rPr>
  </w:style>
  <w:style w:type="paragraph" w:customStyle="1" w:styleId="21">
    <w:name w:val="Название2"/>
    <w:basedOn w:val="a"/>
    <w:pPr>
      <w:suppressLineNumbers/>
      <w:spacing w:before="120" w:after="120"/>
    </w:pPr>
    <w:rPr>
      <w:rFonts w:ascii="Arial" w:hAnsi="Arial" w:cs="Tahoma"/>
      <w:i/>
      <w:iCs/>
      <w:sz w:val="20"/>
    </w:rPr>
  </w:style>
  <w:style w:type="paragraph" w:customStyle="1" w:styleId="22">
    <w:name w:val="Указатель2"/>
    <w:basedOn w:val="a"/>
    <w:pPr>
      <w:suppressLineNumbers/>
    </w:pPr>
    <w:rPr>
      <w:rFonts w:ascii="Arial" w:hAnsi="Arial" w:cs="Tahoma"/>
    </w:rPr>
  </w:style>
  <w:style w:type="paragraph" w:customStyle="1" w:styleId="10">
    <w:name w:val="Название1"/>
    <w:basedOn w:val="a"/>
    <w:pPr>
      <w:suppressLineNumbers/>
      <w:spacing w:before="120" w:after="120"/>
    </w:pPr>
    <w:rPr>
      <w:rFonts w:ascii="Arial" w:hAnsi="Arial" w:cs="Tahoma"/>
      <w:i/>
      <w:iCs/>
      <w:sz w:val="20"/>
    </w:rPr>
  </w:style>
  <w:style w:type="paragraph" w:customStyle="1" w:styleId="11">
    <w:name w:val="Указатель1"/>
    <w:basedOn w:val="a"/>
    <w:pPr>
      <w:suppressLineNumbers/>
    </w:pPr>
    <w:rPr>
      <w:rFonts w:ascii="Arial" w:hAnsi="Arial" w:cs="Tahoma"/>
    </w:rPr>
  </w:style>
  <w:style w:type="paragraph" w:styleId="a8">
    <w:name w:val="Body Text Indent"/>
    <w:basedOn w:val="a"/>
    <w:link w:val="a9"/>
    <w:pPr>
      <w:ind w:firstLine="748"/>
      <w:jc w:val="both"/>
    </w:pPr>
    <w:rPr>
      <w:rFonts w:ascii="Arial" w:hAnsi="Arial"/>
      <w:sz w:val="22"/>
      <w:szCs w:val="22"/>
      <w:lang w:val="x-none"/>
    </w:rPr>
  </w:style>
  <w:style w:type="paragraph" w:customStyle="1" w:styleId="heading4">
    <w:name w:val="heading 4"/>
    <w:basedOn w:val="a"/>
    <w:next w:val="a"/>
    <w:pPr>
      <w:keepNext/>
      <w:widowControl w:val="0"/>
      <w:numPr>
        <w:numId w:val="2"/>
      </w:numPr>
      <w:ind w:left="0" w:firstLine="0"/>
      <w:jc w:val="center"/>
    </w:pPr>
    <w:rPr>
      <w:rFonts w:ascii="Arial" w:eastAsia="Arial Unicode MS" w:hAnsi="Arial"/>
      <w:b/>
      <w:kern w:val="1"/>
      <w:sz w:val="22"/>
    </w:rPr>
  </w:style>
  <w:style w:type="paragraph" w:customStyle="1" w:styleId="heading2">
    <w:name w:val="heading 2"/>
    <w:basedOn w:val="a"/>
    <w:next w:val="a"/>
    <w:pPr>
      <w:keepNext/>
      <w:widowControl w:val="0"/>
      <w:numPr>
        <w:numId w:val="3"/>
      </w:numPr>
      <w:jc w:val="center"/>
    </w:pPr>
    <w:rPr>
      <w:rFonts w:ascii="Arial" w:eastAsia="Arial Unicode MS" w:hAnsi="Arial"/>
      <w:b/>
      <w:kern w:val="1"/>
      <w:sz w:val="28"/>
      <w:szCs w:val="20"/>
    </w:rPr>
  </w:style>
  <w:style w:type="paragraph" w:customStyle="1" w:styleId="aa">
    <w:name w:val="Содержимое таблицы"/>
    <w:basedOn w:val="a"/>
    <w:pPr>
      <w:suppressLineNumbers/>
    </w:pPr>
  </w:style>
  <w:style w:type="paragraph" w:customStyle="1" w:styleId="ab">
    <w:name w:val="Заголовок таблицы"/>
    <w:basedOn w:val="aa"/>
    <w:pPr>
      <w:jc w:val="center"/>
    </w:pPr>
    <w:rPr>
      <w:b/>
      <w:bCs/>
    </w:rPr>
  </w:style>
  <w:style w:type="character" w:customStyle="1" w:styleId="a9">
    <w:name w:val="Основной текст с отступом Знак"/>
    <w:link w:val="a8"/>
    <w:rsid w:val="00F23894"/>
    <w:rPr>
      <w:rFonts w:ascii="Arial" w:hAnsi="Arial" w:cs="Arial"/>
      <w:sz w:val="22"/>
      <w:szCs w:val="22"/>
      <w:lang w:eastAsia="ar-SA"/>
    </w:rPr>
  </w:style>
  <w:style w:type="paragraph" w:styleId="ac">
    <w:name w:val="Balloon Text"/>
    <w:basedOn w:val="a"/>
    <w:link w:val="ad"/>
    <w:rsid w:val="0082657A"/>
    <w:rPr>
      <w:rFonts w:ascii="Tahoma" w:hAnsi="Tahoma"/>
      <w:sz w:val="16"/>
      <w:szCs w:val="16"/>
      <w:lang w:val="x-none"/>
    </w:rPr>
  </w:style>
  <w:style w:type="character" w:customStyle="1" w:styleId="ad">
    <w:name w:val="Текст выноски Знак"/>
    <w:link w:val="ac"/>
    <w:rsid w:val="0082657A"/>
    <w:rPr>
      <w:rFonts w:ascii="Tahoma" w:hAnsi="Tahoma" w:cs="Tahoma"/>
      <w:sz w:val="16"/>
      <w:szCs w:val="16"/>
      <w:lang w:eastAsia="ar-SA"/>
    </w:rPr>
  </w:style>
  <w:style w:type="paragraph" w:styleId="23">
    <w:name w:val="Body Text Indent 2"/>
    <w:basedOn w:val="a"/>
    <w:link w:val="24"/>
    <w:rsid w:val="00127151"/>
    <w:pPr>
      <w:spacing w:after="120" w:line="480" w:lineRule="auto"/>
      <w:ind w:left="283"/>
    </w:pPr>
    <w:rPr>
      <w:lang w:val="x-none"/>
    </w:rPr>
  </w:style>
  <w:style w:type="character" w:customStyle="1" w:styleId="24">
    <w:name w:val="Основной текст с отступом 2 Знак"/>
    <w:link w:val="23"/>
    <w:rsid w:val="00127151"/>
    <w:rPr>
      <w:sz w:val="24"/>
      <w:szCs w:val="24"/>
      <w:lang w:eastAsia="ar-SA"/>
    </w:rPr>
  </w:style>
  <w:style w:type="paragraph" w:styleId="ae">
    <w:name w:val="header"/>
    <w:basedOn w:val="a"/>
    <w:link w:val="af"/>
    <w:uiPriority w:val="99"/>
    <w:rsid w:val="00481FA7"/>
    <w:pPr>
      <w:tabs>
        <w:tab w:val="center" w:pos="4677"/>
        <w:tab w:val="right" w:pos="9355"/>
      </w:tabs>
    </w:pPr>
  </w:style>
  <w:style w:type="character" w:customStyle="1" w:styleId="af">
    <w:name w:val="Верхний колонтитул Знак"/>
    <w:link w:val="ae"/>
    <w:uiPriority w:val="99"/>
    <w:rsid w:val="00481FA7"/>
    <w:rPr>
      <w:sz w:val="24"/>
      <w:szCs w:val="24"/>
      <w:lang w:eastAsia="ar-SA"/>
    </w:rPr>
  </w:style>
  <w:style w:type="paragraph" w:styleId="af0">
    <w:name w:val="footer"/>
    <w:basedOn w:val="a"/>
    <w:link w:val="af1"/>
    <w:rsid w:val="00481FA7"/>
    <w:pPr>
      <w:tabs>
        <w:tab w:val="center" w:pos="4677"/>
        <w:tab w:val="right" w:pos="9355"/>
      </w:tabs>
    </w:pPr>
  </w:style>
  <w:style w:type="character" w:customStyle="1" w:styleId="af1">
    <w:name w:val="Нижний колонтитул Знак"/>
    <w:link w:val="af0"/>
    <w:rsid w:val="00481FA7"/>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740003">
      <w:bodyDiv w:val="1"/>
      <w:marLeft w:val="0"/>
      <w:marRight w:val="0"/>
      <w:marTop w:val="0"/>
      <w:marBottom w:val="0"/>
      <w:divBdr>
        <w:top w:val="none" w:sz="0" w:space="0" w:color="auto"/>
        <w:left w:val="none" w:sz="0" w:space="0" w:color="auto"/>
        <w:bottom w:val="none" w:sz="0" w:space="0" w:color="auto"/>
        <w:right w:val="none" w:sz="0" w:space="0" w:color="auto"/>
      </w:divBdr>
    </w:div>
    <w:div w:id="147849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1042</Words>
  <Characters>5941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Выборочная проверка хода выполнения ремонтных работ</vt:lpstr>
    </vt:vector>
  </TitlesOfParts>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Выборочная проверка хода выполнения ремонтных работ</dc:title>
  <dc:subject/>
  <dc:creator>Бессарабова</dc:creator>
  <cp:keywords/>
  <cp:lastModifiedBy>Ревина Елена Евгеньевна</cp:lastModifiedBy>
  <cp:revision>2</cp:revision>
  <cp:lastPrinted>2018-08-08T14:06:00Z</cp:lastPrinted>
  <dcterms:created xsi:type="dcterms:W3CDTF">2018-08-09T06:28:00Z</dcterms:created>
  <dcterms:modified xsi:type="dcterms:W3CDTF">2018-08-09T06:28:00Z</dcterms:modified>
</cp:coreProperties>
</file>