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3840" w:leader="none"/>
        </w:tabs>
      </w:pPr>
      <w:r>
        <w:rPr>
          <w:lang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9788" cy="589788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9788" cy="589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.4pt;height:46.4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tabs>
          <w:tab w:val="left" w:pos="3840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/>
    </w:p>
    <w:p>
      <w:pPr>
        <w:pStyle w:val="410"/>
        <w:ind w:right="-567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 xml:space="preserve">ГОСУДАРСТВЕННАЯ ЖИЛИЩНАЯ ИНСПЕКЦИЯ</w:t>
      </w:r>
      <w:r/>
    </w:p>
    <w:p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 xml:space="preserve">ВОРОНЕЖСКОЙ ОБЛАСТИ</w:t>
      </w:r>
      <w:r/>
    </w:p>
    <w:p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</w:r>
      <w:r/>
    </w:p>
    <w:p>
      <w:pPr>
        <w:pStyle w:val="411"/>
        <w:rPr>
          <w:sz w:val="28"/>
          <w:szCs w:val="28"/>
        </w:rPr>
      </w:pPr>
      <w:r>
        <w:rPr>
          <w:sz w:val="28"/>
          <w:szCs w:val="28"/>
        </w:rPr>
        <w:t xml:space="preserve">ПРИКАЗ</w:t>
      </w:r>
      <w:r/>
    </w:p>
    <w:p>
      <w:pPr>
        <w:jc w:val="center"/>
        <w:rPr>
          <w:szCs w:val="20"/>
        </w:rPr>
      </w:pPr>
      <w:r>
        <w:rPr>
          <w:szCs w:val="20"/>
        </w:rPr>
      </w:r>
      <w:r/>
    </w:p>
    <w:p>
      <w:pPr>
        <w:ind w:left="-1134" w:right="-567" w:firstLine="1134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-1134" w:right="-567" w:firstLine="1134"/>
        <w:rPr>
          <w:sz w:val="28"/>
          <w:szCs w:val="28"/>
        </w:rPr>
      </w:pPr>
      <w:r>
        <w:rPr>
          <w:sz w:val="28"/>
          <w:szCs w:val="28"/>
        </w:rPr>
        <w:t xml:space="preserve">«___»_______2020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____</w:t>
      </w:r>
      <w:r/>
    </w:p>
    <w:p>
      <w:pPr>
        <w:ind w:left="1134" w:right="567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Воронеж</w:t>
      </w:r>
      <w:r/>
    </w:p>
    <w:p>
      <w:pPr>
        <w:jc w:val="center"/>
        <w:rPr>
          <w:sz w:val="22"/>
        </w:rPr>
      </w:pPr>
      <w:r>
        <w:rPr>
          <w:sz w:val="22"/>
        </w:rPr>
      </w:r>
      <w:r/>
    </w:p>
    <w:p>
      <w:pPr>
        <w:jc w:val="center"/>
        <w:rPr>
          <w:sz w:val="22"/>
        </w:rPr>
      </w:pPr>
      <w:r>
        <w:rPr>
          <w:sz w:val="22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административный регламент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жилищной инспекции Воронежской области по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предоставлению государственной услуги «Лицензирование предпринимательской деятельности по управлению многоквартирными домами»</w:t>
      </w:r>
      <w:r/>
    </w:p>
    <w:p>
      <w:pPr>
        <w:ind w:firstLine="510"/>
        <w:jc w:val="both"/>
        <w:spacing w:lineRule="auto" w:line="360"/>
        <w:rPr>
          <w:sz w:val="24"/>
          <w:szCs w:val="18"/>
        </w:rPr>
      </w:pPr>
      <w:r>
        <w:rPr>
          <w:sz w:val="24"/>
          <w:szCs w:val="18"/>
        </w:rPr>
      </w:r>
      <w:r>
        <w:rPr>
          <w:sz w:val="24"/>
        </w:rPr>
      </w:r>
      <w:r>
        <w:rPr>
          <w:sz w:val="24"/>
        </w:rPr>
      </w:r>
    </w:p>
    <w:p>
      <w:pPr>
        <w:ind w:firstLine="510"/>
        <w:jc w:val="both"/>
        <w:spacing w:lineRule="auto" w:line="360"/>
        <w:rPr>
          <w:sz w:val="24"/>
          <w:szCs w:val="18"/>
        </w:rPr>
      </w:pPr>
      <w:r>
        <w:rPr>
          <w:sz w:val="24"/>
          <w:szCs w:val="28"/>
        </w:rPr>
      </w:r>
      <w:r>
        <w:rPr>
          <w:sz w:val="24"/>
          <w:szCs w:val="18"/>
        </w:rPr>
      </w:r>
      <w:r>
        <w:rPr>
          <w:sz w:val="24"/>
        </w:rPr>
      </w:r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В целях приведения нормативных правовых актов государственной жилищной инспекции Воронежской области в соответствие действующему</w:t>
      </w:r>
      <w:r>
        <w:rPr>
          <w:sz w:val="28"/>
          <w:szCs w:val="28"/>
        </w:rPr>
        <w:t xml:space="preserve"> законодательству </w:t>
      </w:r>
      <w:r>
        <w:rPr>
          <w:sz w:val="28"/>
          <w:szCs w:val="28"/>
        </w:rPr>
      </w:r>
      <w:r/>
    </w:p>
    <w:p>
      <w:pPr>
        <w:jc w:val="both"/>
        <w:spacing w:lineRule="auto" w:line="360"/>
      </w:pPr>
      <w:r>
        <w:rPr>
          <w:spacing w:val="30"/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административный регламент государственной жилищной инспекции Воронежской области по предоставлению государственной услуги «Лицензирование предпринимательской деятельности по управлению многоквартирными домами», у</w:t>
      </w:r>
      <w:r>
        <w:rPr>
          <w:sz w:val="28"/>
          <w:szCs w:val="28"/>
        </w:rPr>
        <w:t xml:space="preserve">твержденный приказом государственной жилищной инспекции Воронежской области от 19.09.2014 № 28 «Об утверждении административного регламента государственной жилищной инспекции Воронежской области по предоставлению государственной услуги «Лицензирование пред</w:t>
      </w:r>
      <w:r>
        <w:rPr>
          <w:sz w:val="28"/>
          <w:szCs w:val="28"/>
        </w:rPr>
        <w:t xml:space="preserve">принимательской деятельности по управлению многоквартирными домами» (в редакции приказов от 21.08.2015 № 24, от 12.11.2015 № 29,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14.03.2016 № 18, от 29.06.2016 № 50, от 13.06.2017 № 65, от 21.09.2017 № 118, от 13.04.2018 № 180, от 20.11.2018 № 332, от 1</w:t>
      </w:r>
      <w:r>
        <w:rPr>
          <w:sz w:val="28"/>
          <w:szCs w:val="28"/>
        </w:rPr>
        <w:t xml:space="preserve">8.09.2019 № 165, от 01.06.2020 № 63), следующие изменения: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1.1. В подпункте 2.6.2 пункта 2.6 раздела 2: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1.1.1. После абзаца пятого дополнить абзацем следующего содержания: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«В заявлении о переоформлении лицензии лицензиат может указать просьбу о направлении ему в электронной форме информации по вопросам переоформления лицензии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1.1.2. Абзац седьмой изложить в следующей редакции: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«В случае реорганизации юридического лица в ф</w:t>
      </w:r>
      <w:r>
        <w:rPr>
          <w:sz w:val="28"/>
          <w:szCs w:val="28"/>
        </w:rPr>
        <w:t xml:space="preserve">орме преобразования в заявлении о переоформлении лицензии указываются новые сведения о лицензиате или его правопреемнике, предусмотренные частью 1 статьи 13 Федерального закона «О лицензировании отдельных видов деятельности», и данные документа, подтвержда</w:t>
      </w:r>
      <w:r>
        <w:rPr>
          <w:sz w:val="28"/>
          <w:szCs w:val="28"/>
        </w:rPr>
        <w:t xml:space="preserve">ющего факт внесения соответствующих изменений в единый государственный реестр юридических лиц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1.2. В подпункте 3.3.2 пункта 3.3 раздела 3: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1.2.1. Абзац второй изложить в следующей редакции: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«В случае реорганизации юридического лица в форме преобразовани</w:t>
      </w:r>
      <w:r>
        <w:rPr>
          <w:sz w:val="28"/>
          <w:szCs w:val="28"/>
        </w:rPr>
        <w:t xml:space="preserve">я заявление о переоформлении лицензии и прилагаемые к нему документы представляются в инспекцию не позднее чем через пятнадцать рабочих дней со дня внесения соответствующих изменений в единый государственный реестр юридических лиц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1.2.2. Дополнить абзац</w:t>
      </w:r>
      <w:r>
        <w:rPr>
          <w:sz w:val="28"/>
          <w:szCs w:val="28"/>
        </w:rPr>
        <w:t xml:space="preserve">ем следующего содержания: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«До переоформления лицензии в случаях, предусмотренных абзацем первым настоящего подпункта, лицензиат вправе осуществлять лицензируемый вид деятельности, за исключением осуществления его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адресу, не указанному в лицензии, или по</w:t>
      </w:r>
      <w:r>
        <w:rPr>
          <w:sz w:val="28"/>
          <w:szCs w:val="28"/>
        </w:rPr>
        <w:t xml:space="preserve"> истечении срока, определенного абзацем вторым настоящего подпункта, и (или) выполнения работ, оказания услуг, составляющих лицензируемый вид деятельности, но не указанных в лицензии</w:t>
      </w:r>
      <w:r>
        <w:rPr>
          <w:sz w:val="28"/>
          <w:szCs w:val="28"/>
        </w:rPr>
        <w:t xml:space="preserve">.».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1.3. В абзаце первом подпункта 3.2.17 </w:t>
      </w:r>
      <w:r>
        <w:rPr>
          <w:sz w:val="28"/>
          <w:szCs w:val="28"/>
        </w:rPr>
        <w:t xml:space="preserve">пункта 3.2 раздела 3 слова «выездной» заменить словами «документарной».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1.4. В абзаце втором подпункта 3.2.23 пункта 3.2 раздела 3 </w:t>
      </w:r>
      <w:r>
        <w:rPr>
          <w:sz w:val="28"/>
          <w:szCs w:val="28"/>
        </w:rPr>
        <w:t xml:space="preserve">слово «выездной» заменить словом «документарной», </w:t>
      </w:r>
      <w:r>
        <w:rPr>
          <w:sz w:val="28"/>
          <w:szCs w:val="28"/>
        </w:rPr>
        <w:t xml:space="preserve">слова «на соответствие» заменить словом «несоответст</w:t>
      </w:r>
      <w:r>
        <w:rPr>
          <w:sz w:val="28"/>
          <w:szCs w:val="28"/>
        </w:rPr>
        <w:t xml:space="preserve">вие».</w:t>
      </w:r>
      <w:r>
        <w:rPr>
          <w:sz w:val="28"/>
          <w:szCs w:val="28"/>
        </w:rPr>
      </w:r>
      <w:r/>
    </w:p>
    <w:p>
      <w:pPr>
        <w:ind w:firstLine="510"/>
        <w:jc w:val="both"/>
        <w:spacing w:lineRule="auto" w:line="360"/>
      </w:pPr>
      <w:r>
        <w:rPr>
          <w:sz w:val="28"/>
          <w:szCs w:val="28"/>
        </w:rPr>
        <w:t xml:space="preserve">2. Настоящий приказ вступает в силу по истечении 10 дней со дня его официального опубликования, </w:t>
      </w:r>
      <w:r>
        <w:rPr>
          <w:sz w:val="28"/>
          <w:szCs w:val="28"/>
        </w:rPr>
        <w:t xml:space="preserve">за исключением </w:t>
      </w:r>
      <w:r>
        <w:rPr>
          <w:sz w:val="28"/>
          <w:szCs w:val="28"/>
        </w:rPr>
        <w:t xml:space="preserve">подпункт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1.1.1 пункта 1.1 настоящего приказ</w:t>
      </w:r>
      <w:r>
        <w:rPr>
          <w:sz w:val="28"/>
          <w:szCs w:val="28"/>
        </w:rPr>
        <w:t xml:space="preserve">а, </w:t>
      </w:r>
      <w:r>
        <w:rPr>
          <w:sz w:val="28"/>
          <w:szCs w:val="28"/>
        </w:rPr>
        <w:t xml:space="preserve">который вступает</w:t>
      </w:r>
      <w:r>
        <w:rPr>
          <w:sz w:val="28"/>
          <w:szCs w:val="28"/>
        </w:rPr>
        <w:t xml:space="preserve"> в 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 января 2021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540"/>
        <w:jc w:val="both"/>
        <w:spacing w:lineRule="auto" w:line="360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приказа возложить на заместителя р</w:t>
      </w:r>
      <w:r>
        <w:rPr>
          <w:sz w:val="28"/>
          <w:szCs w:val="28"/>
        </w:rPr>
        <w:t xml:space="preserve">уководителя государственной жилищной инспекции Воронежской области - начальника отдела правового регулирования </w:t>
      </w:r>
      <w:r>
        <w:rPr>
          <w:sz w:val="28"/>
          <w:szCs w:val="28"/>
        </w:rPr>
        <w:t xml:space="preserve">Гарашкина</w:t>
      </w:r>
      <w:r>
        <w:rPr>
          <w:sz w:val="28"/>
          <w:szCs w:val="28"/>
        </w:rPr>
        <w:t xml:space="preserve"> Н.А.</w:t>
      </w:r>
      <w:r>
        <w:rPr>
          <w:sz w:val="28"/>
          <w:szCs w:val="28"/>
        </w:rPr>
      </w:r>
      <w:r/>
    </w:p>
    <w:p>
      <w:pPr>
        <w:jc w:val="both"/>
        <w:spacing w:lineRule="auto" w:line="360"/>
      </w:pPr>
      <w:r>
        <w:rPr>
          <w:szCs w:val="20"/>
        </w:rPr>
      </w:r>
      <w:r>
        <w:rPr>
          <w:szCs w:val="20"/>
        </w:rPr>
      </w:r>
      <w:r/>
    </w:p>
    <w:p>
      <w:pPr>
        <w:jc w:val="both"/>
        <w:spacing w:lineRule="auto" w:line="360"/>
      </w:pPr>
      <w:r>
        <w:rPr>
          <w:sz w:val="22"/>
        </w:rPr>
      </w:r>
      <w:r>
        <w:rPr>
          <w:sz w:val="22"/>
        </w:rPr>
      </w:r>
      <w:r/>
    </w:p>
    <w:p>
      <w:pPr>
        <w:jc w:val="both"/>
        <w:spacing w:lineRule="auto" w:line="360"/>
      </w:pPr>
      <w:r>
        <w:rPr>
          <w:sz w:val="22"/>
        </w:rPr>
      </w:r>
      <w:r>
        <w:rPr>
          <w:sz w:val="22"/>
        </w:rPr>
      </w:r>
      <w:r/>
    </w:p>
    <w:p>
      <w:pPr>
        <w:jc w:val="both"/>
        <w:spacing w:lineRule="auto" w:line="276"/>
      </w:pPr>
      <w:r>
        <w:rPr>
          <w:sz w:val="28"/>
          <w:szCs w:val="28"/>
        </w:rPr>
        <w:t xml:space="preserve">Руководитель инспекции                                                               Д.И. Гончарова</w:t>
      </w:r>
      <w:r>
        <w:rPr>
          <w:sz w:val="28"/>
          <w:szCs w:val="28"/>
        </w:rPr>
      </w:r>
      <w:r/>
    </w:p>
    <w:p>
      <w:pPr>
        <w:jc w:val="both"/>
        <w:spacing w:lineRule="auto" w:line="276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Rule="auto" w:line="276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Rule="auto" w:line="276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8"/>
      <w:footnotePr/>
      <w:type w:val="nextPage"/>
      <w:pgSz w:w="11906" w:h="16838" w:orient="portrait"/>
      <w:pgMar w:top="1134" w:right="624" w:bottom="1417" w:left="1984" w:header="709" w:footer="709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3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4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2">
    <w:name w:val="Heading 1 Char"/>
    <w:basedOn w:val="416"/>
    <w:link w:val="407"/>
    <w:uiPriority w:val="9"/>
    <w:rPr>
      <w:rFonts w:ascii="Arial" w:hAnsi="Arial" w:cs="Arial" w:eastAsia="Arial"/>
      <w:sz w:val="40"/>
      <w:szCs w:val="40"/>
    </w:rPr>
  </w:style>
  <w:style w:type="character" w:styleId="393">
    <w:name w:val="Heading 2 Char"/>
    <w:basedOn w:val="416"/>
    <w:link w:val="408"/>
    <w:uiPriority w:val="9"/>
    <w:rPr>
      <w:rFonts w:ascii="Arial" w:hAnsi="Arial" w:cs="Arial" w:eastAsia="Arial"/>
      <w:sz w:val="34"/>
    </w:rPr>
  </w:style>
  <w:style w:type="character" w:styleId="394">
    <w:name w:val="Heading 3 Char"/>
    <w:basedOn w:val="416"/>
    <w:link w:val="409"/>
    <w:uiPriority w:val="9"/>
    <w:rPr>
      <w:rFonts w:ascii="Arial" w:hAnsi="Arial" w:cs="Arial" w:eastAsia="Arial"/>
      <w:sz w:val="30"/>
      <w:szCs w:val="30"/>
    </w:rPr>
  </w:style>
  <w:style w:type="character" w:styleId="395">
    <w:name w:val="Heading 4 Char"/>
    <w:basedOn w:val="416"/>
    <w:link w:val="410"/>
    <w:uiPriority w:val="9"/>
    <w:rPr>
      <w:rFonts w:ascii="Arial" w:hAnsi="Arial" w:cs="Arial" w:eastAsia="Arial"/>
      <w:b/>
      <w:bCs/>
      <w:sz w:val="26"/>
      <w:szCs w:val="26"/>
    </w:rPr>
  </w:style>
  <w:style w:type="character" w:styleId="396">
    <w:name w:val="Heading 5 Char"/>
    <w:basedOn w:val="416"/>
    <w:link w:val="411"/>
    <w:uiPriority w:val="9"/>
    <w:rPr>
      <w:rFonts w:ascii="Arial" w:hAnsi="Arial" w:cs="Arial" w:eastAsia="Arial"/>
      <w:b/>
      <w:bCs/>
      <w:sz w:val="24"/>
      <w:szCs w:val="24"/>
    </w:rPr>
  </w:style>
  <w:style w:type="character" w:styleId="397">
    <w:name w:val="Heading 6 Char"/>
    <w:basedOn w:val="416"/>
    <w:link w:val="412"/>
    <w:uiPriority w:val="9"/>
    <w:rPr>
      <w:rFonts w:ascii="Arial" w:hAnsi="Arial" w:cs="Arial" w:eastAsia="Arial"/>
      <w:b/>
      <w:bCs/>
      <w:sz w:val="22"/>
      <w:szCs w:val="22"/>
    </w:rPr>
  </w:style>
  <w:style w:type="character" w:styleId="398">
    <w:name w:val="Heading 7 Char"/>
    <w:basedOn w:val="416"/>
    <w:link w:val="41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9">
    <w:name w:val="Heading 8 Char"/>
    <w:basedOn w:val="416"/>
    <w:link w:val="414"/>
    <w:uiPriority w:val="9"/>
    <w:rPr>
      <w:rFonts w:ascii="Arial" w:hAnsi="Arial" w:cs="Arial" w:eastAsia="Arial"/>
      <w:i/>
      <w:iCs/>
      <w:sz w:val="22"/>
      <w:szCs w:val="22"/>
    </w:rPr>
  </w:style>
  <w:style w:type="character" w:styleId="400">
    <w:name w:val="Heading 9 Char"/>
    <w:basedOn w:val="416"/>
    <w:link w:val="415"/>
    <w:uiPriority w:val="9"/>
    <w:rPr>
      <w:rFonts w:ascii="Arial" w:hAnsi="Arial" w:cs="Arial" w:eastAsia="Arial"/>
      <w:i/>
      <w:iCs/>
      <w:sz w:val="21"/>
      <w:szCs w:val="21"/>
    </w:rPr>
  </w:style>
  <w:style w:type="character" w:styleId="401">
    <w:name w:val="Title Char"/>
    <w:basedOn w:val="416"/>
    <w:link w:val="430"/>
    <w:uiPriority w:val="10"/>
    <w:rPr>
      <w:sz w:val="48"/>
      <w:szCs w:val="48"/>
    </w:rPr>
  </w:style>
  <w:style w:type="character" w:styleId="402">
    <w:name w:val="Subtitle Char"/>
    <w:basedOn w:val="416"/>
    <w:link w:val="432"/>
    <w:uiPriority w:val="11"/>
    <w:rPr>
      <w:sz w:val="24"/>
      <w:szCs w:val="24"/>
    </w:rPr>
  </w:style>
  <w:style w:type="character" w:styleId="403">
    <w:name w:val="Quote Char"/>
    <w:link w:val="434"/>
    <w:uiPriority w:val="29"/>
    <w:rPr>
      <w:i/>
    </w:rPr>
  </w:style>
  <w:style w:type="character" w:styleId="404">
    <w:name w:val="Intense Quote Char"/>
    <w:link w:val="436"/>
    <w:uiPriority w:val="30"/>
    <w:rPr>
      <w:i/>
    </w:rPr>
  </w:style>
  <w:style w:type="character" w:styleId="405">
    <w:name w:val="Footnote Text Char"/>
    <w:link w:val="569"/>
    <w:uiPriority w:val="99"/>
    <w:rPr>
      <w:sz w:val="18"/>
    </w:rPr>
  </w:style>
  <w:style w:type="paragraph" w:styleId="406" w:default="1">
    <w:name w:val="Normal"/>
    <w:qFormat/>
  </w:style>
  <w:style w:type="paragraph" w:styleId="407">
    <w:name w:val="Heading 1"/>
    <w:link w:val="41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08">
    <w:name w:val="Heading 2"/>
    <w:link w:val="42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09">
    <w:name w:val="Heading 3"/>
    <w:link w:val="42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10">
    <w:name w:val="Heading 4"/>
    <w:basedOn w:val="406"/>
    <w:next w:val="406"/>
    <w:link w:val="422"/>
    <w:rPr>
      <w:b/>
      <w:spacing w:val="20"/>
      <w:sz w:val="22"/>
    </w:rPr>
    <w:pPr>
      <w:jc w:val="center"/>
      <w:keepNext/>
      <w:outlineLvl w:val="3"/>
    </w:pPr>
  </w:style>
  <w:style w:type="paragraph" w:styleId="411">
    <w:name w:val="Heading 5"/>
    <w:basedOn w:val="406"/>
    <w:next w:val="406"/>
    <w:link w:val="423"/>
    <w:rPr>
      <w:b/>
      <w:spacing w:val="60"/>
      <w:sz w:val="36"/>
    </w:rPr>
    <w:pPr>
      <w:jc w:val="center"/>
      <w:keepNext/>
      <w:outlineLvl w:val="4"/>
    </w:pPr>
  </w:style>
  <w:style w:type="paragraph" w:styleId="412">
    <w:name w:val="Heading 6"/>
    <w:basedOn w:val="406"/>
    <w:next w:val="406"/>
    <w:link w:val="424"/>
    <w:rPr>
      <w:b/>
      <w:sz w:val="26"/>
    </w:rPr>
    <w:pPr>
      <w:jc w:val="both"/>
      <w:keepNext/>
      <w:outlineLvl w:val="5"/>
    </w:pPr>
  </w:style>
  <w:style w:type="paragraph" w:styleId="413">
    <w:name w:val="Heading 7"/>
    <w:link w:val="425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414">
    <w:name w:val="Heading 8"/>
    <w:link w:val="426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415">
    <w:name w:val="Heading 9"/>
    <w:link w:val="42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6" w:default="1">
    <w:name w:val="Default Paragraph Font"/>
    <w:uiPriority w:val="1"/>
    <w:semiHidden/>
    <w:unhideWhenUsed/>
  </w:style>
  <w:style w:type="table" w:styleId="4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8" w:default="1">
    <w:name w:val="No List"/>
    <w:uiPriority w:val="99"/>
    <w:semiHidden/>
    <w:unhideWhenUsed/>
  </w:style>
  <w:style w:type="character" w:styleId="419" w:customStyle="1">
    <w:name w:val="Заголовок 1 Знак"/>
    <w:link w:val="407"/>
    <w:uiPriority w:val="9"/>
    <w:rPr>
      <w:rFonts w:ascii="Arial" w:hAnsi="Arial" w:cs="Arial" w:eastAsia="Arial"/>
      <w:sz w:val="40"/>
      <w:szCs w:val="40"/>
    </w:rPr>
  </w:style>
  <w:style w:type="character" w:styleId="420" w:customStyle="1">
    <w:name w:val="Заголовок 2 Знак"/>
    <w:link w:val="408"/>
    <w:uiPriority w:val="9"/>
    <w:rPr>
      <w:rFonts w:ascii="Arial" w:hAnsi="Arial" w:cs="Arial" w:eastAsia="Arial"/>
      <w:sz w:val="34"/>
    </w:rPr>
  </w:style>
  <w:style w:type="character" w:styleId="421" w:customStyle="1">
    <w:name w:val="Заголовок 3 Знак"/>
    <w:link w:val="409"/>
    <w:uiPriority w:val="9"/>
    <w:rPr>
      <w:rFonts w:ascii="Arial" w:hAnsi="Arial" w:cs="Arial" w:eastAsia="Arial"/>
      <w:sz w:val="30"/>
      <w:szCs w:val="30"/>
    </w:rPr>
  </w:style>
  <w:style w:type="character" w:styleId="422" w:customStyle="1">
    <w:name w:val="Заголовок 4 Знак"/>
    <w:link w:val="410"/>
    <w:uiPriority w:val="9"/>
    <w:rPr>
      <w:rFonts w:ascii="Arial" w:hAnsi="Arial" w:cs="Arial" w:eastAsia="Arial"/>
      <w:b/>
      <w:bCs/>
      <w:sz w:val="26"/>
      <w:szCs w:val="26"/>
    </w:rPr>
  </w:style>
  <w:style w:type="character" w:styleId="423" w:customStyle="1">
    <w:name w:val="Заголовок 5 Знак"/>
    <w:link w:val="411"/>
    <w:uiPriority w:val="9"/>
    <w:rPr>
      <w:rFonts w:ascii="Arial" w:hAnsi="Arial" w:cs="Arial" w:eastAsia="Arial"/>
      <w:b/>
      <w:bCs/>
      <w:sz w:val="24"/>
      <w:szCs w:val="24"/>
    </w:rPr>
  </w:style>
  <w:style w:type="character" w:styleId="424" w:customStyle="1">
    <w:name w:val="Заголовок 6 Знак"/>
    <w:link w:val="412"/>
    <w:uiPriority w:val="9"/>
    <w:rPr>
      <w:rFonts w:ascii="Arial" w:hAnsi="Arial" w:cs="Arial" w:eastAsia="Arial"/>
      <w:b/>
      <w:bCs/>
      <w:sz w:val="22"/>
      <w:szCs w:val="22"/>
    </w:rPr>
  </w:style>
  <w:style w:type="character" w:styleId="425" w:customStyle="1">
    <w:name w:val="Заголовок 7 Знак"/>
    <w:link w:val="41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26" w:customStyle="1">
    <w:name w:val="Заголовок 8 Знак"/>
    <w:link w:val="414"/>
    <w:uiPriority w:val="9"/>
    <w:rPr>
      <w:rFonts w:ascii="Arial" w:hAnsi="Arial" w:cs="Arial" w:eastAsia="Arial"/>
      <w:i/>
      <w:iCs/>
      <w:sz w:val="22"/>
      <w:szCs w:val="22"/>
    </w:rPr>
  </w:style>
  <w:style w:type="character" w:styleId="427" w:customStyle="1">
    <w:name w:val="Заголовок 9 Знак"/>
    <w:link w:val="415"/>
    <w:uiPriority w:val="9"/>
    <w:rPr>
      <w:rFonts w:ascii="Arial" w:hAnsi="Arial" w:cs="Arial" w:eastAsia="Arial"/>
      <w:i/>
      <w:iCs/>
      <w:sz w:val="21"/>
      <w:szCs w:val="21"/>
    </w:rPr>
  </w:style>
  <w:style w:type="paragraph" w:styleId="428">
    <w:name w:val="List Paragraph"/>
    <w:qFormat/>
    <w:uiPriority w:val="34"/>
    <w:pPr>
      <w:contextualSpacing w:val="true"/>
      <w:ind w:left="720"/>
    </w:pPr>
  </w:style>
  <w:style w:type="paragraph" w:styleId="429">
    <w:name w:val="No Spacing"/>
    <w:qFormat/>
    <w:uiPriority w:val="1"/>
  </w:style>
  <w:style w:type="paragraph" w:styleId="430">
    <w:name w:val="Title"/>
    <w:link w:val="43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31" w:customStyle="1">
    <w:name w:val="Название Знак"/>
    <w:link w:val="430"/>
    <w:uiPriority w:val="10"/>
    <w:rPr>
      <w:sz w:val="48"/>
      <w:szCs w:val="48"/>
    </w:rPr>
  </w:style>
  <w:style w:type="paragraph" w:styleId="432">
    <w:name w:val="Subtitle"/>
    <w:link w:val="433"/>
    <w:qFormat/>
    <w:uiPriority w:val="11"/>
    <w:rPr>
      <w:sz w:val="24"/>
      <w:szCs w:val="24"/>
    </w:rPr>
    <w:pPr>
      <w:spacing w:after="200" w:before="200"/>
    </w:pPr>
  </w:style>
  <w:style w:type="character" w:styleId="433" w:customStyle="1">
    <w:name w:val="Подзаголовок Знак"/>
    <w:link w:val="432"/>
    <w:uiPriority w:val="11"/>
    <w:rPr>
      <w:sz w:val="24"/>
      <w:szCs w:val="24"/>
    </w:rPr>
  </w:style>
  <w:style w:type="paragraph" w:styleId="434">
    <w:name w:val="Quote"/>
    <w:link w:val="435"/>
    <w:qFormat/>
    <w:uiPriority w:val="29"/>
    <w:rPr>
      <w:i/>
    </w:rPr>
    <w:pPr>
      <w:ind w:left="720" w:right="720"/>
    </w:pPr>
  </w:style>
  <w:style w:type="character" w:styleId="435" w:customStyle="1">
    <w:name w:val="Цитата 2 Знак"/>
    <w:link w:val="434"/>
    <w:uiPriority w:val="29"/>
    <w:rPr>
      <w:i/>
    </w:rPr>
  </w:style>
  <w:style w:type="paragraph" w:styleId="436">
    <w:name w:val="Intense Quote"/>
    <w:link w:val="437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37" w:customStyle="1">
    <w:name w:val="Выделенная цитата Знак"/>
    <w:link w:val="436"/>
    <w:uiPriority w:val="30"/>
    <w:rPr>
      <w:i/>
    </w:rPr>
  </w:style>
  <w:style w:type="paragraph" w:styleId="438">
    <w:name w:val="Header"/>
    <w:basedOn w:val="406"/>
    <w:link w:val="593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39" w:customStyle="1">
    <w:name w:val="Header Char"/>
    <w:uiPriority w:val="99"/>
  </w:style>
  <w:style w:type="paragraph" w:styleId="440">
    <w:name w:val="Footer"/>
    <w:basedOn w:val="406"/>
    <w:link w:val="591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41" w:customStyle="1">
    <w:name w:val="Footer Char"/>
    <w:uiPriority w:val="99"/>
  </w:style>
  <w:style w:type="table" w:styleId="442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3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4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5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49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0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1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2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3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4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71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472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473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474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475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476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477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478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</w:style>
  <w:style w:type="table" w:styleId="479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</w:style>
  <w:style w:type="table" w:styleId="480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</w:style>
  <w:style w:type="table" w:styleId="481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</w:style>
  <w:style w:type="table" w:styleId="482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</w:style>
  <w:style w:type="table" w:styleId="483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</w:style>
  <w:style w:type="table" w:styleId="484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485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486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487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488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489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490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49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92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93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4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5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6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97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12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7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8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29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0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1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2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5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5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5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5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5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5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47" w:customStyle="1">
    <w:name w:val="Lined - Accent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48" w:customStyle="1">
    <w:name w:val="Lined - Accent 1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549" w:customStyle="1">
    <w:name w:val="Lined - Accent 2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550" w:customStyle="1">
    <w:name w:val="Lined - Accent 3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551" w:customStyle="1">
    <w:name w:val="Lined - Accent 4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552" w:customStyle="1">
    <w:name w:val="Lined - Accent 5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553" w:customStyle="1">
    <w:name w:val="Lined - Accent 6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554" w:customStyle="1">
    <w:name w:val="Bordered &amp; Lined - Accent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55" w:customStyle="1">
    <w:name w:val="Bordered &amp; Lined - Accent 1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556" w:customStyle="1">
    <w:name w:val="Bordered &amp; Lined - Accent 2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557" w:customStyle="1">
    <w:name w:val="Bordered &amp; Lined - Accent 3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558" w:customStyle="1">
    <w:name w:val="Bordered &amp; Lined - Accent 4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559" w:customStyle="1">
    <w:name w:val="Bordered &amp; Lined - Accent 5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560" w:customStyle="1">
    <w:name w:val="Bordered &amp; Lined - Accent 6"/>
    <w:uiPriority w:val="99"/>
    <w:rPr>
      <w:color w:val="40404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561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62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563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564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565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566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567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568">
    <w:name w:val="Hyperlink"/>
    <w:rPr>
      <w:color w:val="0000FF"/>
      <w:u w:val="single"/>
    </w:rPr>
  </w:style>
  <w:style w:type="paragraph" w:styleId="569">
    <w:name w:val="footnote text"/>
    <w:link w:val="570"/>
    <w:uiPriority w:val="99"/>
    <w:semiHidden/>
    <w:unhideWhenUsed/>
    <w:rPr>
      <w:sz w:val="18"/>
    </w:rPr>
    <w:pPr>
      <w:spacing w:after="40"/>
    </w:pPr>
  </w:style>
  <w:style w:type="character" w:styleId="570" w:customStyle="1">
    <w:name w:val="Текст сноски Знак"/>
    <w:link w:val="569"/>
    <w:uiPriority w:val="99"/>
    <w:rPr>
      <w:sz w:val="18"/>
    </w:rPr>
  </w:style>
  <w:style w:type="character" w:styleId="571">
    <w:name w:val="footnote reference"/>
    <w:uiPriority w:val="99"/>
    <w:unhideWhenUsed/>
    <w:rPr>
      <w:vertAlign w:val="superscript"/>
    </w:rPr>
  </w:style>
  <w:style w:type="paragraph" w:styleId="572">
    <w:name w:val="toc 1"/>
    <w:uiPriority w:val="39"/>
    <w:unhideWhenUsed/>
    <w:pPr>
      <w:spacing w:after="57"/>
    </w:pPr>
  </w:style>
  <w:style w:type="paragraph" w:styleId="573">
    <w:name w:val="toc 2"/>
    <w:uiPriority w:val="39"/>
    <w:unhideWhenUsed/>
    <w:pPr>
      <w:ind w:left="283"/>
      <w:spacing w:after="57"/>
    </w:pPr>
  </w:style>
  <w:style w:type="paragraph" w:styleId="574">
    <w:name w:val="toc 3"/>
    <w:uiPriority w:val="39"/>
    <w:unhideWhenUsed/>
    <w:pPr>
      <w:ind w:left="567"/>
      <w:spacing w:after="57"/>
    </w:pPr>
  </w:style>
  <w:style w:type="paragraph" w:styleId="575">
    <w:name w:val="toc 4"/>
    <w:uiPriority w:val="39"/>
    <w:unhideWhenUsed/>
    <w:pPr>
      <w:ind w:left="850"/>
      <w:spacing w:after="57"/>
    </w:pPr>
  </w:style>
  <w:style w:type="paragraph" w:styleId="576">
    <w:name w:val="toc 5"/>
    <w:uiPriority w:val="39"/>
    <w:unhideWhenUsed/>
    <w:pPr>
      <w:ind w:left="1134"/>
      <w:spacing w:after="57"/>
    </w:pPr>
  </w:style>
  <w:style w:type="paragraph" w:styleId="577">
    <w:name w:val="toc 6"/>
    <w:uiPriority w:val="39"/>
    <w:unhideWhenUsed/>
    <w:pPr>
      <w:ind w:left="1417"/>
      <w:spacing w:after="57"/>
    </w:pPr>
  </w:style>
  <w:style w:type="paragraph" w:styleId="578">
    <w:name w:val="toc 7"/>
    <w:uiPriority w:val="39"/>
    <w:unhideWhenUsed/>
    <w:pPr>
      <w:ind w:left="1701"/>
      <w:spacing w:after="57"/>
    </w:pPr>
  </w:style>
  <w:style w:type="paragraph" w:styleId="579">
    <w:name w:val="toc 8"/>
    <w:uiPriority w:val="39"/>
    <w:unhideWhenUsed/>
    <w:pPr>
      <w:ind w:left="1984"/>
      <w:spacing w:after="57"/>
    </w:pPr>
  </w:style>
  <w:style w:type="paragraph" w:styleId="580">
    <w:name w:val="toc 9"/>
    <w:uiPriority w:val="39"/>
    <w:unhideWhenUsed/>
    <w:pPr>
      <w:ind w:left="2268"/>
      <w:spacing w:after="57"/>
    </w:pPr>
  </w:style>
  <w:style w:type="paragraph" w:styleId="581">
    <w:name w:val="TOC Heading"/>
    <w:uiPriority w:val="39"/>
    <w:unhideWhenUsed/>
  </w:style>
  <w:style w:type="paragraph" w:styleId="582">
    <w:name w:val="Body Text Indent"/>
    <w:basedOn w:val="406"/>
    <w:pPr>
      <w:ind w:firstLine="705"/>
    </w:pPr>
  </w:style>
  <w:style w:type="paragraph" w:styleId="583">
    <w:name w:val="Body Text Indent 2"/>
    <w:basedOn w:val="406"/>
    <w:pPr>
      <w:ind w:firstLine="900"/>
      <w:jc w:val="both"/>
    </w:pPr>
  </w:style>
  <w:style w:type="paragraph" w:styleId="584">
    <w:name w:val="Body Text"/>
    <w:basedOn w:val="406"/>
    <w:pPr>
      <w:spacing w:after="120"/>
    </w:pPr>
  </w:style>
  <w:style w:type="paragraph" w:styleId="585">
    <w:name w:val="Body Text 3"/>
    <w:basedOn w:val="406"/>
    <w:rPr>
      <w:sz w:val="16"/>
      <w:szCs w:val="16"/>
    </w:rPr>
    <w:pPr>
      <w:spacing w:after="120"/>
    </w:pPr>
  </w:style>
  <w:style w:type="paragraph" w:styleId="586" w:customStyle="1">
    <w:name w:val="ConsPlusNormal"/>
    <w:rPr>
      <w:rFonts w:ascii="Arial" w:hAnsi="Arial"/>
      <w:lang w:bidi="ar-SA" w:eastAsia="ru-RU"/>
    </w:rPr>
    <w:pPr>
      <w:ind w:firstLine="720"/>
      <w:widowControl w:val="off"/>
    </w:pPr>
  </w:style>
  <w:style w:type="character" w:styleId="587">
    <w:name w:val="page number"/>
    <w:basedOn w:val="416"/>
  </w:style>
  <w:style w:type="paragraph" w:styleId="588" w:customStyle="1">
    <w:name w:val="ConsPlusTitle"/>
    <w:rPr>
      <w:rFonts w:ascii="Arial" w:hAnsi="Arial"/>
      <w:b/>
      <w:bCs/>
      <w:lang w:bidi="ar-SA" w:eastAsia="ru-RU"/>
    </w:rPr>
    <w:pPr>
      <w:widowControl w:val="off"/>
    </w:pPr>
  </w:style>
  <w:style w:type="paragraph" w:styleId="589">
    <w:name w:val="Balloon Text"/>
    <w:basedOn w:val="406"/>
    <w:link w:val="590"/>
    <w:rPr>
      <w:rFonts w:ascii="Tahoma" w:hAnsi="Tahoma"/>
      <w:sz w:val="16"/>
      <w:szCs w:val="16"/>
      <w:lang w:val="en-US"/>
    </w:rPr>
  </w:style>
  <w:style w:type="character" w:styleId="590" w:customStyle="1">
    <w:name w:val="Текст выноски Знак"/>
    <w:link w:val="589"/>
    <w:rPr>
      <w:rFonts w:ascii="Tahoma" w:hAnsi="Tahoma"/>
      <w:sz w:val="16"/>
      <w:szCs w:val="16"/>
    </w:rPr>
  </w:style>
  <w:style w:type="character" w:styleId="591" w:customStyle="1">
    <w:name w:val="Нижний колонтитул Знак"/>
    <w:link w:val="440"/>
    <w:rPr>
      <w:sz w:val="24"/>
      <w:szCs w:val="24"/>
    </w:rPr>
  </w:style>
  <w:style w:type="paragraph" w:styleId="592" w:customStyle="1">
    <w:name w:val="ConsPlusNonformat"/>
    <w:rPr>
      <w:rFonts w:ascii="Courier New" w:hAnsi="Courier New"/>
      <w:lang w:bidi="ar-SA" w:eastAsia="ru-RU"/>
    </w:rPr>
    <w:pPr>
      <w:widowControl w:val="off"/>
    </w:pPr>
  </w:style>
  <w:style w:type="character" w:styleId="593" w:customStyle="1">
    <w:name w:val="Верхний колонтитул Знак"/>
    <w:link w:val="438"/>
    <w:rPr>
      <w:sz w:val="24"/>
      <w:szCs w:val="24"/>
    </w:rPr>
  </w:style>
  <w:style w:type="paragraph" w:styleId="594">
    <w:name w:val="Body Text 2"/>
    <w:basedOn w:val="406"/>
    <w:link w:val="595"/>
    <w:rPr>
      <w:lang w:val="en-US"/>
    </w:rPr>
    <w:pPr>
      <w:spacing w:lineRule="auto" w:line="480" w:after="120"/>
    </w:pPr>
  </w:style>
  <w:style w:type="character" w:styleId="595" w:customStyle="1">
    <w:name w:val="Основной текст 2 Знак"/>
    <w:link w:val="594"/>
    <w:rPr>
      <w:sz w:val="24"/>
      <w:szCs w:val="24"/>
    </w:rPr>
  </w:style>
  <w:style w:type="paragraph" w:styleId="596">
    <w:name w:val="caption"/>
    <w:basedOn w:val="406"/>
    <w:next w:val="406"/>
    <w:pPr>
      <w:jc w:val="both"/>
      <w:spacing w:lineRule="auto" w:line="276" w:before="240"/>
    </w:pPr>
  </w:style>
  <w:style w:type="paragraph" w:styleId="597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14</cp:revision>
  <dcterms:created xsi:type="dcterms:W3CDTF">2020-05-22T09:37:00Z</dcterms:created>
  <dcterms:modified xsi:type="dcterms:W3CDTF">2020-09-18T06:22:14Z</dcterms:modified>
</cp:coreProperties>
</file>