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888" w:rsidRPr="0027706A" w:rsidRDefault="00CD6E5D" w:rsidP="0027706A">
      <w:pPr>
        <w:jc w:val="center"/>
        <w:rPr>
          <w:sz w:val="26"/>
          <w:szCs w:val="26"/>
        </w:rPr>
      </w:pPr>
      <w:r w:rsidRPr="0027706A">
        <w:rPr>
          <w:sz w:val="26"/>
          <w:szCs w:val="26"/>
        </w:rPr>
        <w:t>Доклад об осуществлении государственного контроля (надзора), муниципального контроля за</w:t>
      </w:r>
      <w:r w:rsidR="00E14580" w:rsidRPr="0027706A">
        <w:rPr>
          <w:b/>
          <w:sz w:val="26"/>
          <w:szCs w:val="26"/>
        </w:rPr>
        <w:t xml:space="preserve"> </w:t>
      </w:r>
      <w:r w:rsidR="00A05BDB" w:rsidRPr="0027706A">
        <w:rPr>
          <w:b/>
          <w:sz w:val="26"/>
          <w:szCs w:val="26"/>
        </w:rPr>
        <w:t>201</w:t>
      </w:r>
      <w:r w:rsidR="008611A9" w:rsidRPr="0027706A">
        <w:rPr>
          <w:b/>
          <w:sz w:val="26"/>
          <w:szCs w:val="26"/>
        </w:rPr>
        <w:t>8</w:t>
      </w:r>
      <w:r w:rsidR="006961EB" w:rsidRPr="0027706A">
        <w:rPr>
          <w:b/>
          <w:sz w:val="26"/>
          <w:szCs w:val="26"/>
        </w:rPr>
        <w:t xml:space="preserve"> </w:t>
      </w:r>
      <w:r w:rsidRPr="0027706A">
        <w:rPr>
          <w:sz w:val="26"/>
          <w:szCs w:val="26"/>
        </w:rPr>
        <w:t>год</w:t>
      </w:r>
    </w:p>
    <w:p w:rsidR="00886888" w:rsidRPr="0027706A" w:rsidRDefault="00886888" w:rsidP="0027706A">
      <w:pPr>
        <w:pBdr>
          <w:top w:val="single" w:sz="4" w:space="1" w:color="auto"/>
          <w:left w:val="single" w:sz="4" w:space="4" w:color="auto"/>
          <w:bottom w:val="single" w:sz="4" w:space="1" w:color="auto"/>
          <w:right w:val="single" w:sz="4" w:space="4" w:color="auto"/>
        </w:pBdr>
        <w:jc w:val="center"/>
        <w:rPr>
          <w:sz w:val="26"/>
          <w:szCs w:val="26"/>
        </w:rPr>
      </w:pPr>
      <w:r w:rsidRPr="0027706A">
        <w:rPr>
          <w:sz w:val="26"/>
          <w:szCs w:val="26"/>
        </w:rPr>
        <w:t>Раздел 1.</w:t>
      </w:r>
    </w:p>
    <w:p w:rsidR="00886888" w:rsidRPr="0027706A" w:rsidRDefault="00886888" w:rsidP="0027706A">
      <w:pPr>
        <w:pBdr>
          <w:top w:val="single" w:sz="4" w:space="1" w:color="auto"/>
          <w:left w:val="single" w:sz="4" w:space="4" w:color="auto"/>
          <w:bottom w:val="single" w:sz="4" w:space="1" w:color="auto"/>
          <w:right w:val="single" w:sz="4" w:space="4" w:color="auto"/>
        </w:pBdr>
        <w:jc w:val="center"/>
        <w:rPr>
          <w:sz w:val="26"/>
          <w:szCs w:val="26"/>
        </w:rPr>
      </w:pPr>
      <w:r w:rsidRPr="0027706A">
        <w:rPr>
          <w:sz w:val="26"/>
          <w:szCs w:val="26"/>
        </w:rPr>
        <w:t>Состояние нормативно-правового регулирования в</w:t>
      </w:r>
    </w:p>
    <w:p w:rsidR="00886888" w:rsidRPr="0027706A" w:rsidRDefault="00886888" w:rsidP="0027706A">
      <w:pPr>
        <w:pBdr>
          <w:top w:val="single" w:sz="4" w:space="1" w:color="auto"/>
          <w:left w:val="single" w:sz="4" w:space="4" w:color="auto"/>
          <w:bottom w:val="single" w:sz="4" w:space="1" w:color="auto"/>
          <w:right w:val="single" w:sz="4" w:space="4" w:color="auto"/>
        </w:pBdr>
        <w:jc w:val="center"/>
        <w:rPr>
          <w:sz w:val="26"/>
          <w:szCs w:val="26"/>
        </w:rPr>
      </w:pPr>
      <w:r w:rsidRPr="0027706A">
        <w:rPr>
          <w:sz w:val="26"/>
          <w:szCs w:val="26"/>
        </w:rPr>
        <w:t>соответствующей сфере деятельности</w:t>
      </w:r>
    </w:p>
    <w:p w:rsidR="008611A9" w:rsidRPr="0027706A" w:rsidRDefault="008611A9" w:rsidP="0027706A">
      <w:pPr>
        <w:ind w:firstLine="709"/>
        <w:contextualSpacing/>
        <w:jc w:val="both"/>
        <w:rPr>
          <w:sz w:val="26"/>
          <w:szCs w:val="26"/>
        </w:rPr>
      </w:pPr>
      <w:r w:rsidRPr="0027706A">
        <w:rPr>
          <w:sz w:val="26"/>
          <w:szCs w:val="26"/>
        </w:rPr>
        <w:t>Деятельность государственной жилищной инспекции Воронежской области (далее – Инспекция), как органа государственного жилищного надзора, регламентирована следующими нормативными правовыми актами, соблюдение которых является предметом контроля (надзора):</w:t>
      </w:r>
    </w:p>
    <w:p w:rsidR="008611A9" w:rsidRPr="0027706A" w:rsidRDefault="008611A9" w:rsidP="0027706A">
      <w:pPr>
        <w:ind w:firstLine="709"/>
        <w:contextualSpacing/>
        <w:jc w:val="both"/>
        <w:rPr>
          <w:sz w:val="26"/>
          <w:szCs w:val="26"/>
        </w:rPr>
      </w:pPr>
      <w:r w:rsidRPr="0027706A">
        <w:rPr>
          <w:sz w:val="26"/>
          <w:szCs w:val="26"/>
        </w:rPr>
        <w:t>Жилищный кодекс Российской Федерации от 29.12.2004 № 188-ФЗ;</w:t>
      </w:r>
    </w:p>
    <w:p w:rsidR="008611A9" w:rsidRPr="0027706A" w:rsidRDefault="008611A9" w:rsidP="0027706A">
      <w:pPr>
        <w:ind w:firstLine="709"/>
        <w:contextualSpacing/>
        <w:jc w:val="both"/>
        <w:rPr>
          <w:sz w:val="26"/>
          <w:szCs w:val="26"/>
        </w:rPr>
      </w:pPr>
      <w:r w:rsidRPr="0027706A">
        <w:rPr>
          <w:sz w:val="26"/>
          <w:szCs w:val="26"/>
        </w:rPr>
        <w:t>Кодекс Российской Федерации об административных правонарушениях от 30.12.2001 № 195-ФЗ;</w:t>
      </w:r>
    </w:p>
    <w:p w:rsidR="008611A9" w:rsidRPr="0027706A" w:rsidRDefault="008611A9" w:rsidP="0027706A">
      <w:pPr>
        <w:ind w:firstLine="709"/>
        <w:contextualSpacing/>
        <w:jc w:val="both"/>
        <w:rPr>
          <w:sz w:val="26"/>
          <w:szCs w:val="26"/>
        </w:rPr>
      </w:pPr>
      <w:r w:rsidRPr="0027706A">
        <w:rPr>
          <w:sz w:val="26"/>
          <w:szCs w:val="26"/>
        </w:rPr>
        <w:t>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611A9" w:rsidRPr="0027706A" w:rsidRDefault="008611A9" w:rsidP="0027706A">
      <w:pPr>
        <w:ind w:firstLine="709"/>
        <w:contextualSpacing/>
        <w:jc w:val="both"/>
        <w:rPr>
          <w:sz w:val="26"/>
          <w:szCs w:val="26"/>
        </w:rPr>
      </w:pPr>
      <w:r w:rsidRPr="0027706A">
        <w:rPr>
          <w:sz w:val="26"/>
          <w:szCs w:val="26"/>
        </w:rPr>
        <w:t>Федеральный закон от 06.10.2003 № 131-ФЗ «Об общих принципах организации местного самоуправления в Российской Федерации»;</w:t>
      </w:r>
    </w:p>
    <w:p w:rsidR="008611A9" w:rsidRPr="0027706A" w:rsidRDefault="008611A9" w:rsidP="0027706A">
      <w:pPr>
        <w:ind w:firstLine="709"/>
        <w:contextualSpacing/>
        <w:jc w:val="both"/>
        <w:rPr>
          <w:sz w:val="26"/>
          <w:szCs w:val="26"/>
        </w:rPr>
      </w:pPr>
      <w:r w:rsidRPr="0027706A">
        <w:rPr>
          <w:sz w:val="26"/>
          <w:szCs w:val="26"/>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bookmarkStart w:id="0" w:name="_GoBack"/>
      <w:bookmarkEnd w:id="0"/>
    </w:p>
    <w:p w:rsidR="008611A9" w:rsidRPr="0027706A" w:rsidRDefault="008611A9" w:rsidP="0027706A">
      <w:pPr>
        <w:ind w:firstLine="709"/>
        <w:contextualSpacing/>
        <w:jc w:val="both"/>
        <w:rPr>
          <w:sz w:val="26"/>
          <w:szCs w:val="26"/>
        </w:rPr>
      </w:pPr>
      <w:r w:rsidRPr="0027706A">
        <w:rPr>
          <w:sz w:val="26"/>
          <w:szCs w:val="26"/>
        </w:rPr>
        <w:t>Федеральный закон от 02.05.2006 № 59-ФЗ «О порядке рассмотрения обращений граждан Российской Федерации»;</w:t>
      </w:r>
    </w:p>
    <w:p w:rsidR="008611A9" w:rsidRPr="0027706A" w:rsidRDefault="008611A9" w:rsidP="0027706A">
      <w:pPr>
        <w:ind w:firstLine="709"/>
        <w:contextualSpacing/>
        <w:jc w:val="both"/>
        <w:rPr>
          <w:sz w:val="26"/>
          <w:szCs w:val="26"/>
        </w:rPr>
      </w:pPr>
      <w:r w:rsidRPr="0027706A">
        <w:rPr>
          <w:sz w:val="26"/>
          <w:szCs w:val="26"/>
        </w:rPr>
        <w:t>Федеральный закон от 27.12.2002 № 184-ФЗ «О техническом регулировании»;</w:t>
      </w:r>
    </w:p>
    <w:p w:rsidR="008611A9" w:rsidRPr="0027706A" w:rsidRDefault="008611A9" w:rsidP="0027706A">
      <w:pPr>
        <w:ind w:firstLine="709"/>
        <w:contextualSpacing/>
        <w:jc w:val="both"/>
        <w:rPr>
          <w:sz w:val="26"/>
          <w:szCs w:val="26"/>
        </w:rPr>
      </w:pPr>
      <w:r w:rsidRPr="0027706A">
        <w:rPr>
          <w:sz w:val="26"/>
          <w:szCs w:val="26"/>
        </w:rPr>
        <w:t>Федеральный закон от 23.11.2009 № 261-ФЗ «Об энергосбережении и о повышении энергетической эффективности</w:t>
      </w:r>
      <w:r w:rsidR="0027706A">
        <w:rPr>
          <w:sz w:val="26"/>
          <w:szCs w:val="26"/>
        </w:rPr>
        <w:t>,</w:t>
      </w:r>
      <w:r w:rsidRPr="0027706A">
        <w:rPr>
          <w:sz w:val="26"/>
          <w:szCs w:val="26"/>
        </w:rPr>
        <w:t xml:space="preserve"> и о внесении изменений в некоторые законодательные акты РФ»;</w:t>
      </w:r>
    </w:p>
    <w:p w:rsidR="008611A9" w:rsidRPr="0027706A" w:rsidRDefault="008611A9" w:rsidP="0027706A">
      <w:pPr>
        <w:ind w:firstLine="709"/>
        <w:contextualSpacing/>
        <w:jc w:val="both"/>
        <w:rPr>
          <w:sz w:val="26"/>
          <w:szCs w:val="26"/>
        </w:rPr>
      </w:pPr>
      <w:r w:rsidRPr="0027706A">
        <w:rPr>
          <w:sz w:val="26"/>
          <w:szCs w:val="26"/>
        </w:rPr>
        <w:t>Федеральный закон от 30.12.2009 № 384-ФЗ «О техническом регламенте о безопасности зданий и сооружений»;</w:t>
      </w:r>
    </w:p>
    <w:p w:rsidR="008611A9" w:rsidRPr="0027706A" w:rsidRDefault="008611A9" w:rsidP="0027706A">
      <w:pPr>
        <w:ind w:firstLine="709"/>
        <w:contextualSpacing/>
        <w:jc w:val="both"/>
        <w:rPr>
          <w:sz w:val="26"/>
          <w:szCs w:val="26"/>
        </w:rPr>
      </w:pPr>
      <w:r w:rsidRPr="0027706A">
        <w:rPr>
          <w:sz w:val="26"/>
          <w:szCs w:val="26"/>
        </w:rPr>
        <w:t>Федеральный закон от 29.12.2004 № 189-ФЗ «О введении в действие Жилищного кодекса Российской Федерации»;</w:t>
      </w:r>
    </w:p>
    <w:p w:rsidR="008611A9" w:rsidRPr="0027706A" w:rsidRDefault="008611A9" w:rsidP="0027706A">
      <w:pPr>
        <w:ind w:firstLine="709"/>
        <w:contextualSpacing/>
        <w:jc w:val="both"/>
        <w:rPr>
          <w:sz w:val="26"/>
          <w:szCs w:val="26"/>
        </w:rPr>
      </w:pPr>
      <w:r w:rsidRPr="0027706A">
        <w:rPr>
          <w:sz w:val="26"/>
          <w:szCs w:val="26"/>
        </w:rPr>
        <w:t>Федеральный закон от 04.05.2011 № 99-ФЗ «О лицензировании отдельных видов деятельности»;</w:t>
      </w:r>
    </w:p>
    <w:p w:rsidR="008611A9" w:rsidRPr="0027706A" w:rsidRDefault="008611A9" w:rsidP="0027706A">
      <w:pPr>
        <w:ind w:firstLine="709"/>
        <w:contextualSpacing/>
        <w:jc w:val="both"/>
        <w:rPr>
          <w:sz w:val="26"/>
          <w:szCs w:val="26"/>
        </w:rPr>
      </w:pPr>
      <w:r w:rsidRPr="0027706A">
        <w:rPr>
          <w:sz w:val="26"/>
          <w:szCs w:val="26"/>
        </w:rPr>
        <w:t>Постановление Правительства РФ от 11.06.2013 № 493 «О государственном жилищном надзоре»;</w:t>
      </w:r>
    </w:p>
    <w:p w:rsidR="008611A9" w:rsidRPr="0027706A" w:rsidRDefault="008611A9" w:rsidP="0027706A">
      <w:pPr>
        <w:ind w:firstLine="709"/>
        <w:contextualSpacing/>
        <w:jc w:val="both"/>
        <w:rPr>
          <w:sz w:val="26"/>
          <w:szCs w:val="26"/>
        </w:rPr>
      </w:pPr>
      <w:r w:rsidRPr="0027706A">
        <w:rPr>
          <w:sz w:val="26"/>
          <w:szCs w:val="26"/>
        </w:rPr>
        <w:t>Постановление Правительства РФ от 28.10.2014г. № 1110 «О лицензировании предпринимательской деятельности по управлению многоквартирными домами»;</w:t>
      </w:r>
    </w:p>
    <w:p w:rsidR="008611A9" w:rsidRPr="0027706A" w:rsidRDefault="008611A9" w:rsidP="0027706A">
      <w:pPr>
        <w:ind w:firstLine="709"/>
        <w:contextualSpacing/>
        <w:jc w:val="both"/>
        <w:rPr>
          <w:sz w:val="26"/>
          <w:szCs w:val="26"/>
        </w:rPr>
      </w:pPr>
      <w:r w:rsidRPr="0027706A">
        <w:rPr>
          <w:sz w:val="26"/>
          <w:szCs w:val="26"/>
        </w:rPr>
        <w:t>Постановление Правительства РФ от 21.01.2006 № 25 «Об утверждении Правил пользования жилыми помещениями»;</w:t>
      </w:r>
    </w:p>
    <w:p w:rsidR="008611A9" w:rsidRPr="0027706A" w:rsidRDefault="008611A9" w:rsidP="0027706A">
      <w:pPr>
        <w:ind w:firstLine="709"/>
        <w:contextualSpacing/>
        <w:jc w:val="both"/>
        <w:rPr>
          <w:sz w:val="26"/>
          <w:szCs w:val="26"/>
        </w:rPr>
      </w:pPr>
      <w:r w:rsidRPr="0027706A">
        <w:rPr>
          <w:sz w:val="26"/>
          <w:szCs w:val="26"/>
        </w:rPr>
        <w:t>Постановление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8611A9" w:rsidRPr="0027706A" w:rsidRDefault="008611A9" w:rsidP="0027706A">
      <w:pPr>
        <w:ind w:firstLine="709"/>
        <w:contextualSpacing/>
        <w:jc w:val="both"/>
        <w:rPr>
          <w:sz w:val="26"/>
          <w:szCs w:val="26"/>
        </w:rPr>
      </w:pPr>
      <w:r w:rsidRPr="0027706A">
        <w:rPr>
          <w:sz w:val="26"/>
          <w:szCs w:val="26"/>
        </w:rPr>
        <w:t>Постановление Правительства РФ от 06.05.2011 № 354 «О предоставлении коммунальных услуг гражданам»;</w:t>
      </w:r>
    </w:p>
    <w:p w:rsidR="008611A9" w:rsidRPr="0027706A" w:rsidRDefault="008611A9" w:rsidP="0027706A">
      <w:pPr>
        <w:ind w:firstLine="709"/>
        <w:contextualSpacing/>
        <w:jc w:val="both"/>
        <w:rPr>
          <w:sz w:val="26"/>
          <w:szCs w:val="26"/>
        </w:rPr>
      </w:pPr>
      <w:r w:rsidRPr="0027706A">
        <w:rPr>
          <w:sz w:val="26"/>
          <w:szCs w:val="26"/>
        </w:rPr>
        <w:t xml:space="preserve">Постановление Правительства РФ от 13.08.2006 № 491 «Об утверждении правил содержания общего имущества в многоквартирном доме и Правил </w:t>
      </w:r>
      <w:r w:rsidRPr="0027706A">
        <w:rPr>
          <w:sz w:val="26"/>
          <w:szCs w:val="26"/>
        </w:rPr>
        <w:lastRenderedPageBreak/>
        <w:t>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611A9" w:rsidRPr="0027706A" w:rsidRDefault="008611A9" w:rsidP="0027706A">
      <w:pPr>
        <w:ind w:firstLine="709"/>
        <w:contextualSpacing/>
        <w:jc w:val="both"/>
        <w:rPr>
          <w:sz w:val="26"/>
          <w:szCs w:val="26"/>
        </w:rPr>
      </w:pPr>
      <w:r w:rsidRPr="0027706A">
        <w:rPr>
          <w:sz w:val="26"/>
          <w:szCs w:val="26"/>
        </w:rPr>
        <w:t>Постановление Правительства РФ от 14.05.2013 № 410 «О мерах по обеспечению безопасности при использовании и содержании внутридомового и внутриквартирного газового оборудования»;</w:t>
      </w:r>
    </w:p>
    <w:p w:rsidR="008611A9" w:rsidRPr="0027706A" w:rsidRDefault="008611A9" w:rsidP="0027706A">
      <w:pPr>
        <w:ind w:firstLine="709"/>
        <w:contextualSpacing/>
        <w:jc w:val="both"/>
        <w:rPr>
          <w:sz w:val="26"/>
          <w:szCs w:val="26"/>
        </w:rPr>
      </w:pPr>
      <w:r w:rsidRPr="0027706A">
        <w:rPr>
          <w:sz w:val="26"/>
          <w:szCs w:val="26"/>
        </w:rPr>
        <w:t>Постановление Правительства РФ от 21.07.2008 № 549 «О порядке поставки газа для обеспечения коммунально-бытовых нужд граждан»;</w:t>
      </w:r>
    </w:p>
    <w:p w:rsidR="008611A9" w:rsidRPr="0027706A" w:rsidRDefault="008611A9" w:rsidP="0027706A">
      <w:pPr>
        <w:ind w:firstLine="709"/>
        <w:contextualSpacing/>
        <w:jc w:val="both"/>
        <w:rPr>
          <w:sz w:val="26"/>
          <w:szCs w:val="26"/>
        </w:rPr>
      </w:pPr>
      <w:r w:rsidRPr="0027706A">
        <w:rPr>
          <w:sz w:val="26"/>
          <w:szCs w:val="26"/>
        </w:rPr>
        <w:t>Постановление Правительства РФ от 02.10.2009 № 782 «Об утверждении технического регламента о безопасности лифтов»;</w:t>
      </w:r>
    </w:p>
    <w:p w:rsidR="008611A9" w:rsidRPr="0027706A" w:rsidRDefault="008611A9" w:rsidP="0027706A">
      <w:pPr>
        <w:ind w:firstLine="709"/>
        <w:contextualSpacing/>
        <w:jc w:val="both"/>
        <w:rPr>
          <w:sz w:val="26"/>
          <w:szCs w:val="26"/>
        </w:rPr>
      </w:pPr>
      <w:r w:rsidRPr="0027706A">
        <w:rPr>
          <w:sz w:val="26"/>
          <w:szCs w:val="26"/>
        </w:rPr>
        <w:t>Постановление Правительства РФ от 25.01.2011 № 18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w:t>
      </w:r>
    </w:p>
    <w:p w:rsidR="008611A9" w:rsidRPr="0027706A" w:rsidRDefault="008611A9" w:rsidP="0027706A">
      <w:pPr>
        <w:ind w:firstLine="709"/>
        <w:contextualSpacing/>
        <w:jc w:val="both"/>
        <w:rPr>
          <w:sz w:val="26"/>
          <w:szCs w:val="26"/>
        </w:rPr>
      </w:pPr>
      <w:r w:rsidRPr="0027706A">
        <w:rPr>
          <w:sz w:val="26"/>
          <w:szCs w:val="26"/>
        </w:rPr>
        <w:t>Постановление Правительства Российской Федерации от 23.09.2010 № 731 «Об утверждении стандарта раскрытия информации организациями, осуществляющими деятельность в сфере управления многоквартирными домами»;</w:t>
      </w:r>
    </w:p>
    <w:p w:rsidR="008611A9" w:rsidRPr="0027706A" w:rsidRDefault="008611A9" w:rsidP="0027706A">
      <w:pPr>
        <w:ind w:firstLine="709"/>
        <w:contextualSpacing/>
        <w:jc w:val="both"/>
        <w:rPr>
          <w:sz w:val="26"/>
          <w:szCs w:val="26"/>
        </w:rPr>
      </w:pPr>
      <w:r w:rsidRPr="0027706A">
        <w:rPr>
          <w:sz w:val="26"/>
          <w:szCs w:val="26"/>
        </w:rPr>
        <w:t>Постановление Госстроя РФ от 27.09.2003 № 170 «Об утверждении Правил и норм технической эксплуатации жилищного фонда»;</w:t>
      </w:r>
    </w:p>
    <w:p w:rsidR="008611A9" w:rsidRPr="0027706A" w:rsidRDefault="008611A9" w:rsidP="0027706A">
      <w:pPr>
        <w:ind w:firstLine="709"/>
        <w:contextualSpacing/>
        <w:jc w:val="both"/>
        <w:rPr>
          <w:sz w:val="26"/>
          <w:szCs w:val="26"/>
        </w:rPr>
      </w:pPr>
      <w:r w:rsidRPr="0027706A">
        <w:rPr>
          <w:sz w:val="26"/>
          <w:szCs w:val="26"/>
        </w:rPr>
        <w:t>Приказ Министерства экономического 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611A9" w:rsidRPr="0027706A" w:rsidRDefault="008611A9" w:rsidP="0027706A">
      <w:pPr>
        <w:ind w:firstLine="709"/>
        <w:contextualSpacing/>
        <w:jc w:val="both"/>
        <w:rPr>
          <w:sz w:val="26"/>
          <w:szCs w:val="26"/>
        </w:rPr>
      </w:pPr>
      <w:r w:rsidRPr="0027706A">
        <w:rPr>
          <w:sz w:val="26"/>
          <w:szCs w:val="26"/>
        </w:rPr>
        <w:t>Приказ Министерства регионального развития РФ от 26.06.2009 № 239 «Об утверждении Порядка содержания и ремонта внутридомового газового оборудования в РФ»;</w:t>
      </w:r>
    </w:p>
    <w:p w:rsidR="008611A9" w:rsidRPr="0027706A" w:rsidRDefault="008611A9" w:rsidP="0027706A">
      <w:pPr>
        <w:ind w:firstLine="709"/>
        <w:contextualSpacing/>
        <w:jc w:val="both"/>
        <w:rPr>
          <w:sz w:val="26"/>
          <w:szCs w:val="26"/>
        </w:rPr>
      </w:pPr>
      <w:r w:rsidRPr="0027706A">
        <w:rPr>
          <w:sz w:val="26"/>
          <w:szCs w:val="26"/>
        </w:rPr>
        <w:t>Закон Воронежской области от 31.12.2003 № 74-ОЗ «Об административных правонарушениях на территории Воронежской области»;</w:t>
      </w:r>
    </w:p>
    <w:p w:rsidR="008611A9" w:rsidRPr="0027706A" w:rsidRDefault="008611A9" w:rsidP="0027706A">
      <w:pPr>
        <w:ind w:firstLine="709"/>
        <w:contextualSpacing/>
        <w:jc w:val="both"/>
        <w:rPr>
          <w:sz w:val="26"/>
          <w:szCs w:val="26"/>
        </w:rPr>
      </w:pPr>
      <w:r w:rsidRPr="0027706A">
        <w:rPr>
          <w:sz w:val="26"/>
          <w:szCs w:val="26"/>
        </w:rPr>
        <w:t>Постановление правительства Воронежской области от 08.10.2013 № 872 «О Порядке осуществления регионального государственного жилищного надзора на территории Воронежской области»;</w:t>
      </w:r>
    </w:p>
    <w:p w:rsidR="008611A9" w:rsidRPr="0027706A" w:rsidRDefault="008611A9" w:rsidP="0027706A">
      <w:pPr>
        <w:ind w:firstLine="709"/>
        <w:contextualSpacing/>
        <w:jc w:val="both"/>
        <w:rPr>
          <w:sz w:val="26"/>
          <w:szCs w:val="26"/>
        </w:rPr>
      </w:pPr>
      <w:r w:rsidRPr="0027706A">
        <w:rPr>
          <w:sz w:val="26"/>
          <w:szCs w:val="26"/>
        </w:rPr>
        <w:t>Административный регламент по исполнению государственной функции «Осуществление регионального государственного жилищного надзора», утвержден приказом Инспекции от 14.05.2014 № 13;</w:t>
      </w:r>
    </w:p>
    <w:p w:rsidR="008611A9" w:rsidRPr="0027706A" w:rsidRDefault="008611A9" w:rsidP="0027706A">
      <w:pPr>
        <w:ind w:firstLine="709"/>
        <w:contextualSpacing/>
        <w:jc w:val="both"/>
        <w:rPr>
          <w:sz w:val="26"/>
          <w:szCs w:val="26"/>
        </w:rPr>
      </w:pPr>
      <w:r w:rsidRPr="0027706A">
        <w:rPr>
          <w:sz w:val="26"/>
          <w:szCs w:val="26"/>
        </w:rPr>
        <w:t>Административный регламент по исполнению государственной функции «Осуществление лицензионного контроля предпринимательской деятельности по управлению многоквартирными домами», утвержден приказом Инспекции от 19.09.2014 № 27;</w:t>
      </w:r>
    </w:p>
    <w:p w:rsidR="008611A9" w:rsidRPr="0027706A" w:rsidRDefault="008611A9" w:rsidP="0027706A">
      <w:pPr>
        <w:ind w:firstLine="709"/>
        <w:contextualSpacing/>
        <w:jc w:val="both"/>
        <w:rPr>
          <w:sz w:val="26"/>
          <w:szCs w:val="26"/>
        </w:rPr>
      </w:pPr>
      <w:r w:rsidRPr="0027706A">
        <w:rPr>
          <w:sz w:val="26"/>
          <w:szCs w:val="26"/>
        </w:rPr>
        <w:t>Административный регламент по предоставлению государственной услуги «Лицензирование предпринимательской деятельности по управлению многоквартирными домами», утвержден приказом Инспекции от 19.09.2014 № 28;</w:t>
      </w:r>
    </w:p>
    <w:p w:rsidR="008611A9" w:rsidRPr="0027706A" w:rsidRDefault="008611A9" w:rsidP="0027706A">
      <w:pPr>
        <w:ind w:firstLine="709"/>
        <w:contextualSpacing/>
        <w:jc w:val="both"/>
        <w:rPr>
          <w:sz w:val="26"/>
          <w:szCs w:val="26"/>
        </w:rPr>
      </w:pPr>
      <w:r w:rsidRPr="0027706A">
        <w:rPr>
          <w:sz w:val="26"/>
          <w:szCs w:val="26"/>
        </w:rPr>
        <w:t>Административный регламент по предоставлению государственной услуги «Аттестация экспертов, привлекаемых инспекцией к проведению мероприятий по региональному государственному жилищному надзору и лицензионному контролю», утвержден приказом Инспекции от 14.03.2016 № 19.</w:t>
      </w:r>
    </w:p>
    <w:p w:rsidR="008611A9" w:rsidRPr="0027706A" w:rsidRDefault="008611A9" w:rsidP="0027706A">
      <w:pPr>
        <w:ind w:firstLine="709"/>
        <w:contextualSpacing/>
        <w:jc w:val="both"/>
        <w:rPr>
          <w:sz w:val="26"/>
          <w:szCs w:val="26"/>
        </w:rPr>
      </w:pPr>
      <w:r w:rsidRPr="0027706A">
        <w:rPr>
          <w:sz w:val="26"/>
          <w:szCs w:val="26"/>
        </w:rPr>
        <w:t>Проведенный анализ вышеуказанной нормативно-правовой базы, устанавливающей требования к осуществлению деятельности юридических лиц и индивидуальных предпринимателей, соблюдение которых подлежит проверке, а также к проведению контроля и надзора в установленной сфере деятельности, показал, что указанные обязательные требования являются объективными, доступными для юридических лиц и индивидуальных предпринимателей, возможными для исполнения и проведения контроля, признаков коррупциогенности не установлено.</w:t>
      </w:r>
    </w:p>
    <w:p w:rsidR="008611A9" w:rsidRPr="0027706A" w:rsidRDefault="008611A9" w:rsidP="0027706A">
      <w:pPr>
        <w:ind w:firstLine="709"/>
        <w:contextualSpacing/>
        <w:jc w:val="both"/>
        <w:rPr>
          <w:sz w:val="26"/>
          <w:szCs w:val="26"/>
        </w:rPr>
      </w:pPr>
      <w:r w:rsidRPr="0027706A">
        <w:rPr>
          <w:sz w:val="26"/>
          <w:szCs w:val="26"/>
        </w:rPr>
        <w:t>Инспекцией обеспечен свободный доступ всех заинтересованных лиц к нормативным правовым актам, устанавливающим обязательные и лицензионные требования, предъявляемые к осуществлению юридическими лицами, индивидуальными предпринимателями деятельности по управлению многоквартирными домами, надзор и контроль за соблюдением которых осуществляет Инспекция, посредством размещения их на официальном сайте Инспекции в информационно-телекоммуникационной сети «Интернет» (http://gzhi.govvrn.ru/).</w:t>
      </w:r>
    </w:p>
    <w:p w:rsidR="00886888" w:rsidRPr="0027706A" w:rsidRDefault="00886888" w:rsidP="0027706A">
      <w:pPr>
        <w:pBdr>
          <w:top w:val="single" w:sz="4" w:space="1" w:color="auto"/>
          <w:left w:val="single" w:sz="4" w:space="4" w:color="auto"/>
          <w:bottom w:val="single" w:sz="4" w:space="1" w:color="auto"/>
          <w:right w:val="single" w:sz="4" w:space="4" w:color="auto"/>
        </w:pBdr>
        <w:jc w:val="center"/>
        <w:rPr>
          <w:sz w:val="26"/>
          <w:szCs w:val="26"/>
        </w:rPr>
      </w:pPr>
      <w:r w:rsidRPr="0027706A">
        <w:rPr>
          <w:sz w:val="26"/>
          <w:szCs w:val="26"/>
        </w:rPr>
        <w:t>Раздел 2.</w:t>
      </w:r>
    </w:p>
    <w:p w:rsidR="00886888" w:rsidRPr="0027706A" w:rsidRDefault="00886888" w:rsidP="0027706A">
      <w:pPr>
        <w:pBdr>
          <w:top w:val="single" w:sz="4" w:space="1" w:color="auto"/>
          <w:left w:val="single" w:sz="4" w:space="4" w:color="auto"/>
          <w:bottom w:val="single" w:sz="4" w:space="1" w:color="auto"/>
          <w:right w:val="single" w:sz="4" w:space="4" w:color="auto"/>
        </w:pBdr>
        <w:jc w:val="center"/>
        <w:rPr>
          <w:sz w:val="26"/>
          <w:szCs w:val="26"/>
        </w:rPr>
      </w:pPr>
      <w:r w:rsidRPr="0027706A">
        <w:rPr>
          <w:sz w:val="26"/>
          <w:szCs w:val="26"/>
        </w:rPr>
        <w:t>Организация государственного контроля (надзора),</w:t>
      </w:r>
      <w:r w:rsidR="0027706A">
        <w:rPr>
          <w:sz w:val="26"/>
          <w:szCs w:val="26"/>
        </w:rPr>
        <w:t xml:space="preserve"> </w:t>
      </w:r>
      <w:r w:rsidRPr="0027706A">
        <w:rPr>
          <w:sz w:val="26"/>
          <w:szCs w:val="26"/>
        </w:rPr>
        <w:t>муниципального контроля</w:t>
      </w:r>
    </w:p>
    <w:p w:rsidR="008611A9" w:rsidRPr="0027706A" w:rsidRDefault="008611A9" w:rsidP="0027706A">
      <w:pPr>
        <w:ind w:firstLine="709"/>
        <w:contextualSpacing/>
        <w:jc w:val="both"/>
        <w:rPr>
          <w:sz w:val="26"/>
          <w:szCs w:val="26"/>
        </w:rPr>
      </w:pPr>
      <w:r w:rsidRPr="0027706A">
        <w:rPr>
          <w:sz w:val="26"/>
          <w:szCs w:val="26"/>
        </w:rPr>
        <w:t>а) Организационную структуру Инспекции составляют 7 отделов: отдел надзора за содержанием многоквартирных домов, отдел надзора за обеспечением газовой безопасности, качества коммунальных услуг и  энергоэффективности многоквартирных домов, отдел правового регулирования, отдел лицензирования и ведения реестров, отдел надзора за проведением капитального ремонта и ведения реестра спецсчетов, отдел финансового учета и кадровой работы, отдел надзора за начислением платы за коммунальные услуги и установлением нормативов.</w:t>
      </w:r>
    </w:p>
    <w:p w:rsidR="008611A9" w:rsidRPr="0027706A" w:rsidRDefault="008611A9" w:rsidP="0027706A">
      <w:pPr>
        <w:ind w:firstLine="709"/>
        <w:contextualSpacing/>
        <w:jc w:val="both"/>
        <w:rPr>
          <w:sz w:val="26"/>
          <w:szCs w:val="26"/>
        </w:rPr>
      </w:pPr>
      <w:r w:rsidRPr="0027706A">
        <w:rPr>
          <w:sz w:val="26"/>
          <w:szCs w:val="26"/>
        </w:rPr>
        <w:t>Руководство инспекцией осуществляет руководитель инспекции - главный государственный жилищный инспектор Воронежской области, в подчинение которого находятся два заместителя руководителя инспекции – начальники отделов, а также отдел финансового учета и кадровой работы. Непосредственное руководство отделами осуществляют начальники отделов и заместители руководителя инспекции – начальники отделов, курирующие соответствующие отделы.</w:t>
      </w:r>
    </w:p>
    <w:p w:rsidR="008611A9" w:rsidRPr="0027706A" w:rsidRDefault="008611A9" w:rsidP="0027706A">
      <w:pPr>
        <w:ind w:firstLine="709"/>
        <w:contextualSpacing/>
        <w:jc w:val="both"/>
        <w:rPr>
          <w:sz w:val="26"/>
          <w:szCs w:val="26"/>
        </w:rPr>
      </w:pPr>
      <w:r w:rsidRPr="0027706A">
        <w:rPr>
          <w:sz w:val="26"/>
          <w:szCs w:val="26"/>
        </w:rPr>
        <w:t>Кроме того, Инспекции подведомственно государственное бюджетное учреждение «Региональный центр поддержки и развития государственного жилищного надзора», которому частично переданы вспомогательные (обеспечивающие) функции (регистрация обращений граждан, представление интересов Инспекции в судах).</w:t>
      </w:r>
    </w:p>
    <w:p w:rsidR="008611A9" w:rsidRPr="0027706A" w:rsidRDefault="008611A9" w:rsidP="0027706A">
      <w:pPr>
        <w:ind w:firstLine="709"/>
        <w:contextualSpacing/>
        <w:jc w:val="both"/>
        <w:rPr>
          <w:sz w:val="26"/>
          <w:szCs w:val="26"/>
        </w:rPr>
      </w:pPr>
      <w:r w:rsidRPr="0027706A">
        <w:rPr>
          <w:sz w:val="26"/>
          <w:szCs w:val="26"/>
        </w:rPr>
        <w:t>б) В соответствии с Указом губернатора Воронежской области от 27.05.2011 № 214-у «Об утверждении Перечня государственных услуг исполнительных органов государственной власти Воронежской области», Положением о государственной жилищной инспекции Воронежской области, утвержденным постановлением правительства Воронежской области от 09.09.2013 № 799, Инспекция осуществляет следующие основные государственные функции: 1) осуществление регионального государственного жилищного надзора; 2) осуществление лицензионного контроля предпринимательской деятельности по управлению многоквартирными домами.</w:t>
      </w:r>
    </w:p>
    <w:p w:rsidR="008611A9" w:rsidRPr="0027706A" w:rsidRDefault="008611A9" w:rsidP="0027706A">
      <w:pPr>
        <w:ind w:firstLine="709"/>
        <w:contextualSpacing/>
        <w:jc w:val="both"/>
        <w:rPr>
          <w:sz w:val="26"/>
          <w:szCs w:val="26"/>
        </w:rPr>
      </w:pPr>
      <w:r w:rsidRPr="0027706A">
        <w:rPr>
          <w:sz w:val="26"/>
          <w:szCs w:val="26"/>
        </w:rPr>
        <w:t>Инспекцией также оказываются государственные услуги: лицензирование предпринимательской деятельности по управлению многоквартирными домами; аттестация экспертов, привлекаемых инспекцией к проведению мероприятий по региональному государственному жилищному надзору и лицензионному контролю.</w:t>
      </w:r>
    </w:p>
    <w:p w:rsidR="008611A9" w:rsidRPr="0027706A" w:rsidRDefault="008611A9" w:rsidP="0027706A">
      <w:pPr>
        <w:ind w:firstLine="709"/>
        <w:contextualSpacing/>
        <w:jc w:val="both"/>
        <w:rPr>
          <w:sz w:val="26"/>
          <w:szCs w:val="26"/>
        </w:rPr>
      </w:pPr>
      <w:r w:rsidRPr="0027706A">
        <w:rPr>
          <w:sz w:val="26"/>
          <w:szCs w:val="26"/>
        </w:rPr>
        <w:t>К вспомогательным (обеспечивающим) функциям Инспекции можно отнести: 1) рассмотрение обращений граждан; 2) обобщение и анализ информации о результатах исполнения государственных функций и предоставления государственных услуг, представление правительству Воронежской области отчетов о результатах деятельности; 3) осуществление правового регулирования по вопросам, отнесенным к ведению, принятие нормативных правовых актов – приказов в пределах своей компетенции, утверждение административных регламентов предоставления государственных услуг и исполнения государственных функций; 4) выполнение функции государственного заказчика при размещении заказов на поставки товаров, выполнение работ, оказание услуг в подведомственной сфере деятельности; 5) осуществление функции главного распорядителя и получателя средств областного бюджета, предусмотренных на содержание инспекции и реализацию возложенных на нее функций и услуг; 6) организация и проведение мероприятий по обеспечению мобилизационной подготовки инспекции; 7) исполнение и предоставление иных функций и услуг в соответствии с действующим законодательством.</w:t>
      </w:r>
    </w:p>
    <w:p w:rsidR="008611A9" w:rsidRPr="0027706A" w:rsidRDefault="008611A9" w:rsidP="0027706A">
      <w:pPr>
        <w:ind w:firstLine="709"/>
        <w:contextualSpacing/>
        <w:jc w:val="both"/>
        <w:rPr>
          <w:sz w:val="26"/>
          <w:szCs w:val="26"/>
        </w:rPr>
      </w:pPr>
      <w:r w:rsidRPr="0027706A">
        <w:rPr>
          <w:sz w:val="26"/>
          <w:szCs w:val="26"/>
        </w:rPr>
        <w:t>в) Порядок исполнения государственных функций и услуг Инспекции установлен следующими административными регламентами: 1) административный регламент по исполнению государственной функции «Осуществление регионального государственного жилищного надзора», утвержден приказом Инспекции от 14.05.2014 № 13; 2) административный регламент по исполнению государственной функции «Осуществление лицензионного контроля предпринимательской деятельности по управлению многоквартирными домами», утвержден приказом Инспекции от 19.09.2014 № 27; 3) административный регламент по предоставлению государственной услуги «Лицензирование предпринимательской деятельности по управлению многоквартирными домами», утвержден приказом Инспекции от 19.09.2014 № 28; 4) административный регламент по предоставлению государственной услуги «Аттестация экспертов, привлекаемых инспекцией к проведению мероприятий по региональному государственному жилищному надзору и лицензионному контролю», утвержден приказом Инспекции от 14.03.2016 № 19.</w:t>
      </w:r>
    </w:p>
    <w:p w:rsidR="008611A9" w:rsidRPr="0027706A" w:rsidRDefault="008611A9" w:rsidP="0027706A">
      <w:pPr>
        <w:ind w:firstLine="709"/>
        <w:contextualSpacing/>
        <w:jc w:val="both"/>
        <w:rPr>
          <w:sz w:val="26"/>
          <w:szCs w:val="26"/>
        </w:rPr>
      </w:pPr>
      <w:r w:rsidRPr="0027706A">
        <w:rPr>
          <w:sz w:val="26"/>
          <w:szCs w:val="26"/>
        </w:rPr>
        <w:t>г) Инспекция в рамках заключенного с управлением Роспотребнадзора по Воронежской области соглашения осуществляет с последним взаимодействие в следующих формах: обмен информацией, необходимой для наиболее полной и эффективной реализации полномочий сторон в соответствии с их компетенцией, с целью совершенствования форм и методов государственного контроля, повышения его эффективности; подготовка предложений по совершенствованию законодательства Российской Федерации и законодательства Воронежской области в сфере реализации и защиты прав потребителей жилищных и коммунальных услуг; планирование и реализация совместных мероприятий по осуществлению государственного контроля с целью выявления и предупреждения нарушений при использовании и содержании жилищного фонда и предоставления коммунальных услуг в части обеспечения прав и законных интересов граждан и государства; организация и проведение совместного обучения, семинаров и совещаний специалистов с целью повышения их профессионального уровня.</w:t>
      </w:r>
    </w:p>
    <w:p w:rsidR="008611A9" w:rsidRPr="0027706A" w:rsidRDefault="008611A9" w:rsidP="0027706A">
      <w:pPr>
        <w:ind w:firstLine="709"/>
        <w:contextualSpacing/>
        <w:jc w:val="both"/>
        <w:rPr>
          <w:sz w:val="26"/>
          <w:szCs w:val="26"/>
        </w:rPr>
      </w:pPr>
      <w:r w:rsidRPr="0027706A">
        <w:rPr>
          <w:sz w:val="26"/>
          <w:szCs w:val="26"/>
        </w:rPr>
        <w:t>Совместно с управлением Роспотребнадзора по Воронежской области через рассмотрение обращений граждан налажена работа по разъяснению гражданам пределов компетенции обоих органов исполнительной власти, что значительно сокращает сроки рассмотрения обращений, повышает оперативность разрешения поступающих обращений.</w:t>
      </w:r>
    </w:p>
    <w:p w:rsidR="008611A9" w:rsidRPr="0027706A" w:rsidRDefault="008611A9" w:rsidP="0027706A">
      <w:pPr>
        <w:ind w:firstLine="709"/>
        <w:contextualSpacing/>
        <w:jc w:val="both"/>
        <w:rPr>
          <w:sz w:val="26"/>
          <w:szCs w:val="26"/>
        </w:rPr>
      </w:pPr>
      <w:r w:rsidRPr="0027706A">
        <w:rPr>
          <w:sz w:val="26"/>
          <w:szCs w:val="26"/>
        </w:rPr>
        <w:t>д) В 2017 году создано подведомственное Инспекции учреждение – государственное бюджетное учреждение «Региональный центр поддержки и развития государственного жилищного надзора» (постановление правительства Воронежской области от 12.09.2017 № 711).</w:t>
      </w:r>
    </w:p>
    <w:p w:rsidR="008611A9" w:rsidRPr="0027706A" w:rsidRDefault="008611A9" w:rsidP="0027706A">
      <w:pPr>
        <w:ind w:firstLine="709"/>
        <w:contextualSpacing/>
        <w:jc w:val="both"/>
        <w:rPr>
          <w:sz w:val="26"/>
          <w:szCs w:val="26"/>
        </w:rPr>
      </w:pPr>
      <w:r w:rsidRPr="0027706A">
        <w:rPr>
          <w:sz w:val="26"/>
          <w:szCs w:val="26"/>
        </w:rPr>
        <w:t>Учреждение создано для обеспечения деятельности Инспекции и к проведению мероприятий по контролю (надзору) в 2017 году не привлекалось.</w:t>
      </w:r>
    </w:p>
    <w:p w:rsidR="008611A9" w:rsidRPr="0027706A" w:rsidRDefault="008611A9" w:rsidP="0027706A">
      <w:pPr>
        <w:ind w:firstLine="709"/>
        <w:contextualSpacing/>
        <w:jc w:val="both"/>
        <w:rPr>
          <w:sz w:val="26"/>
          <w:szCs w:val="26"/>
        </w:rPr>
      </w:pPr>
      <w:r w:rsidRPr="0027706A">
        <w:rPr>
          <w:sz w:val="26"/>
          <w:szCs w:val="26"/>
        </w:rPr>
        <w:t>е) Аккредитация юридических лиц и граждан в качестве экспертных организаций и экспертов, привлекаемых к выполнению мероприятий по контролю при проведении проверок не проводилась.</w:t>
      </w:r>
    </w:p>
    <w:p w:rsidR="00886888" w:rsidRPr="0027706A" w:rsidRDefault="00886888" w:rsidP="0027706A">
      <w:pPr>
        <w:pBdr>
          <w:top w:val="single" w:sz="4" w:space="1" w:color="auto"/>
          <w:left w:val="single" w:sz="4" w:space="4" w:color="auto"/>
          <w:bottom w:val="single" w:sz="4" w:space="1" w:color="auto"/>
          <w:right w:val="single" w:sz="4" w:space="4" w:color="auto"/>
        </w:pBdr>
        <w:jc w:val="center"/>
        <w:rPr>
          <w:sz w:val="26"/>
          <w:szCs w:val="26"/>
        </w:rPr>
      </w:pPr>
      <w:r w:rsidRPr="0027706A">
        <w:rPr>
          <w:sz w:val="26"/>
          <w:szCs w:val="26"/>
        </w:rPr>
        <w:t>Раздел 3.</w:t>
      </w:r>
    </w:p>
    <w:p w:rsidR="00886888" w:rsidRPr="0027706A" w:rsidRDefault="00886888" w:rsidP="0027706A">
      <w:pPr>
        <w:pBdr>
          <w:top w:val="single" w:sz="4" w:space="1" w:color="auto"/>
          <w:left w:val="single" w:sz="4" w:space="4" w:color="auto"/>
          <w:bottom w:val="single" w:sz="4" w:space="1" w:color="auto"/>
          <w:right w:val="single" w:sz="4" w:space="4" w:color="auto"/>
        </w:pBdr>
        <w:jc w:val="center"/>
        <w:rPr>
          <w:sz w:val="26"/>
          <w:szCs w:val="26"/>
        </w:rPr>
      </w:pPr>
      <w:r w:rsidRPr="0027706A">
        <w:rPr>
          <w:sz w:val="26"/>
          <w:szCs w:val="26"/>
        </w:rPr>
        <w:t>Финансовое и кадровое обеспечение государственного контроля (надзора), муниципального контроля</w:t>
      </w:r>
    </w:p>
    <w:p w:rsidR="008611A9" w:rsidRPr="0027706A" w:rsidRDefault="008611A9" w:rsidP="0027706A">
      <w:pPr>
        <w:ind w:firstLine="709"/>
        <w:contextualSpacing/>
        <w:jc w:val="both"/>
        <w:rPr>
          <w:sz w:val="26"/>
          <w:szCs w:val="26"/>
        </w:rPr>
      </w:pPr>
      <w:r w:rsidRPr="0027706A">
        <w:rPr>
          <w:sz w:val="26"/>
          <w:szCs w:val="26"/>
        </w:rPr>
        <w:t>а) Финансирование Инспекции осуществляется за счет средств областного бюджета Воронежской области.</w:t>
      </w:r>
    </w:p>
    <w:p w:rsidR="008611A9" w:rsidRPr="0027706A" w:rsidRDefault="008611A9" w:rsidP="0027706A">
      <w:pPr>
        <w:ind w:firstLine="709"/>
        <w:contextualSpacing/>
        <w:jc w:val="both"/>
        <w:rPr>
          <w:sz w:val="26"/>
          <w:szCs w:val="26"/>
        </w:rPr>
      </w:pPr>
      <w:r w:rsidRPr="0027706A">
        <w:rPr>
          <w:sz w:val="26"/>
          <w:szCs w:val="26"/>
        </w:rPr>
        <w:t>Законом Воронежской области от 12.12.2017 № 187-ОЗ «Об областном бюджете на 2018 год и на плановый период 2019 и 2020 годов» плановое значение объема ассигнований на обеспечение Инспекции в 2018 году составило 44204 тыс. руб. (АППГ – 44390,4 тыс. руб.), в расчете на объем исполненных в 2018 году надзорных функций – 8,58 тыс. руб. на 1 проверку.</w:t>
      </w:r>
    </w:p>
    <w:p w:rsidR="008611A9" w:rsidRPr="0027706A" w:rsidRDefault="008611A9" w:rsidP="0027706A">
      <w:pPr>
        <w:ind w:firstLine="709"/>
        <w:contextualSpacing/>
        <w:jc w:val="both"/>
        <w:rPr>
          <w:sz w:val="26"/>
          <w:szCs w:val="26"/>
        </w:rPr>
      </w:pPr>
      <w:r w:rsidRPr="0027706A">
        <w:rPr>
          <w:sz w:val="26"/>
          <w:szCs w:val="26"/>
        </w:rPr>
        <w:t>б) Штатная численность Инспекции составляет 58 единиц (АППГ – 58), из них 50 единиц (АППГ – 50) – государственные жилищные инспекторы.</w:t>
      </w:r>
    </w:p>
    <w:p w:rsidR="008611A9" w:rsidRPr="0027706A" w:rsidRDefault="008611A9" w:rsidP="0027706A">
      <w:pPr>
        <w:ind w:firstLine="709"/>
        <w:contextualSpacing/>
        <w:jc w:val="both"/>
        <w:rPr>
          <w:sz w:val="26"/>
          <w:szCs w:val="26"/>
        </w:rPr>
      </w:pPr>
      <w:r w:rsidRPr="0027706A">
        <w:rPr>
          <w:sz w:val="26"/>
          <w:szCs w:val="26"/>
        </w:rPr>
        <w:t>Увеличение штатной численности государственных жилищных инспекторов обусловлено оптимизацией внутренней структуры, в частности сокращением организационного отдела, реализующего обеспечивающие функции, и распределением высвободившихся единиц по отделам, поскольку с созданием подведомственного Инспекции учреждения последнему переданы обеспечивающие функции, в т.ч. организационные.</w:t>
      </w:r>
    </w:p>
    <w:p w:rsidR="008611A9" w:rsidRPr="0027706A" w:rsidRDefault="008611A9" w:rsidP="0027706A">
      <w:pPr>
        <w:ind w:firstLine="709"/>
        <w:contextualSpacing/>
        <w:jc w:val="both"/>
        <w:rPr>
          <w:sz w:val="26"/>
          <w:szCs w:val="26"/>
        </w:rPr>
      </w:pPr>
      <w:r w:rsidRPr="0027706A">
        <w:rPr>
          <w:sz w:val="26"/>
          <w:szCs w:val="26"/>
        </w:rPr>
        <w:t>Фактическая численность Инспекции 56 единиц, из них 43 государственных жилищных инспектора.</w:t>
      </w:r>
    </w:p>
    <w:p w:rsidR="008611A9" w:rsidRPr="0027706A" w:rsidRDefault="008611A9" w:rsidP="0027706A">
      <w:pPr>
        <w:ind w:firstLine="709"/>
        <w:contextualSpacing/>
        <w:jc w:val="both"/>
        <w:rPr>
          <w:sz w:val="26"/>
          <w:szCs w:val="26"/>
        </w:rPr>
      </w:pPr>
      <w:r w:rsidRPr="0027706A">
        <w:rPr>
          <w:sz w:val="26"/>
          <w:szCs w:val="26"/>
        </w:rPr>
        <w:t>в) Сведения о квалификации работников Инспекции: 25 работников – квалификация «Юрист», 17 – «Инженер», 3 – «Менеджер», 5 – «Экономист», 1 – «Журналист».</w:t>
      </w:r>
    </w:p>
    <w:p w:rsidR="008611A9" w:rsidRPr="0027706A" w:rsidRDefault="008611A9" w:rsidP="0027706A">
      <w:pPr>
        <w:ind w:firstLine="709"/>
        <w:contextualSpacing/>
        <w:jc w:val="both"/>
        <w:rPr>
          <w:sz w:val="26"/>
          <w:szCs w:val="26"/>
        </w:rPr>
      </w:pPr>
      <w:r w:rsidRPr="0027706A">
        <w:rPr>
          <w:sz w:val="26"/>
          <w:szCs w:val="26"/>
        </w:rPr>
        <w:t>В 2018 году 44 (АППГ – 14) работников Инспекции получили дополнительное профессиональное образование (повышение квалификации), в т.ч.: 1 по программе «Введение в должность государственного гражданского служащего», 40 – «Контрольно-надзорная деятельность в сфере управления и эксплуатации жилищного фонда, организации финансирования капитального ремонта многоквартирных домов», 2 по программе «Современные технологии государственного управления», 1 – «Эффективное общение в структуре профессиональной компетентности государственных гражданских служащих».</w:t>
      </w:r>
    </w:p>
    <w:p w:rsidR="008611A9" w:rsidRPr="0027706A" w:rsidRDefault="008611A9" w:rsidP="0027706A">
      <w:pPr>
        <w:ind w:firstLine="709"/>
        <w:contextualSpacing/>
        <w:jc w:val="both"/>
        <w:rPr>
          <w:sz w:val="26"/>
          <w:szCs w:val="26"/>
        </w:rPr>
      </w:pPr>
      <w:r w:rsidRPr="0027706A">
        <w:rPr>
          <w:sz w:val="26"/>
          <w:szCs w:val="26"/>
        </w:rPr>
        <w:t>г) Средняя нагрузка на одного государственного жилищного инспектора по фактически выполненному в отчетном периоде объему функций по контролю составила: по проведенным проверкам 119 шт. (АППГ – 113); по рассмотренным обращениям 541 шт. (АППГ – 489); по выданным предписаниям 23 шт.; по выявленным нарушениям 32 шт.; по составленным протоколам – 20 шт.; по наложенным штрафам – 700,24 тыс. руб.; по взысканным штрафам – 396,00 тыс. руб.</w:t>
      </w:r>
    </w:p>
    <w:p w:rsidR="008611A9" w:rsidRPr="0027706A" w:rsidRDefault="008611A9" w:rsidP="0027706A">
      <w:pPr>
        <w:ind w:firstLine="709"/>
        <w:contextualSpacing/>
        <w:jc w:val="both"/>
        <w:rPr>
          <w:sz w:val="26"/>
          <w:szCs w:val="26"/>
        </w:rPr>
      </w:pPr>
      <w:r w:rsidRPr="0027706A">
        <w:rPr>
          <w:sz w:val="26"/>
          <w:szCs w:val="26"/>
        </w:rPr>
        <w:t>д) Эксперты и представители экспертных организаций, к проведению мероприятий по контролю не привлекались.</w:t>
      </w:r>
    </w:p>
    <w:p w:rsidR="00886888" w:rsidRPr="0027706A" w:rsidRDefault="00886888" w:rsidP="0027706A">
      <w:pPr>
        <w:pBdr>
          <w:top w:val="single" w:sz="4" w:space="1" w:color="auto"/>
          <w:left w:val="single" w:sz="4" w:space="4" w:color="auto"/>
          <w:bottom w:val="single" w:sz="4" w:space="1" w:color="auto"/>
          <w:right w:val="single" w:sz="4" w:space="4" w:color="auto"/>
        </w:pBdr>
        <w:jc w:val="center"/>
        <w:rPr>
          <w:sz w:val="26"/>
          <w:szCs w:val="26"/>
        </w:rPr>
      </w:pPr>
      <w:r w:rsidRPr="0027706A">
        <w:rPr>
          <w:sz w:val="26"/>
          <w:szCs w:val="26"/>
        </w:rPr>
        <w:t>Раздел 4.</w:t>
      </w:r>
    </w:p>
    <w:p w:rsidR="00886888" w:rsidRPr="0027706A" w:rsidRDefault="00886888" w:rsidP="0027706A">
      <w:pPr>
        <w:pBdr>
          <w:top w:val="single" w:sz="4" w:space="1" w:color="auto"/>
          <w:left w:val="single" w:sz="4" w:space="4" w:color="auto"/>
          <w:bottom w:val="single" w:sz="4" w:space="1" w:color="auto"/>
          <w:right w:val="single" w:sz="4" w:space="4" w:color="auto"/>
        </w:pBdr>
        <w:jc w:val="center"/>
        <w:rPr>
          <w:sz w:val="26"/>
          <w:szCs w:val="26"/>
        </w:rPr>
      </w:pPr>
      <w:r w:rsidRPr="0027706A">
        <w:rPr>
          <w:sz w:val="26"/>
          <w:szCs w:val="26"/>
        </w:rPr>
        <w:t>Проведение государственного контроля (надзора),</w:t>
      </w:r>
      <w:r w:rsidR="0027706A">
        <w:rPr>
          <w:sz w:val="26"/>
          <w:szCs w:val="26"/>
        </w:rPr>
        <w:t xml:space="preserve"> </w:t>
      </w:r>
      <w:r w:rsidRPr="0027706A">
        <w:rPr>
          <w:sz w:val="26"/>
          <w:szCs w:val="26"/>
        </w:rPr>
        <w:t>муниципального контроля</w:t>
      </w:r>
    </w:p>
    <w:p w:rsidR="008611A9" w:rsidRPr="0027706A" w:rsidRDefault="008611A9" w:rsidP="0027706A">
      <w:pPr>
        <w:ind w:firstLine="709"/>
        <w:contextualSpacing/>
        <w:jc w:val="both"/>
        <w:rPr>
          <w:sz w:val="26"/>
          <w:szCs w:val="26"/>
        </w:rPr>
      </w:pPr>
      <w:r w:rsidRPr="0027706A">
        <w:rPr>
          <w:sz w:val="26"/>
          <w:szCs w:val="26"/>
        </w:rPr>
        <w:t>а) Площадь жилищного фонда Воронежской области составляет 69 494,4 тыс. кв. м., количество домов, расположенных на территории области – 10587. По состоянию на 31.12.2018 количество управляющих организаций, товариществ собственников жилья, жилищных кооперативов, осуществляющих деятельность по управлению МКД на территории области, составляет 717 единиц.</w:t>
      </w:r>
    </w:p>
    <w:p w:rsidR="008611A9" w:rsidRPr="0027706A" w:rsidRDefault="008611A9" w:rsidP="0027706A">
      <w:pPr>
        <w:ind w:firstLine="709"/>
        <w:contextualSpacing/>
        <w:jc w:val="both"/>
        <w:rPr>
          <w:sz w:val="26"/>
          <w:szCs w:val="26"/>
        </w:rPr>
      </w:pPr>
      <w:r w:rsidRPr="0027706A">
        <w:rPr>
          <w:sz w:val="26"/>
          <w:szCs w:val="26"/>
        </w:rPr>
        <w:t>В 2018 году в инспекцию поступило 23263 (АППГ - 21063) письменных обращений физических и юридических лиц.</w:t>
      </w:r>
    </w:p>
    <w:p w:rsidR="008611A9" w:rsidRPr="0027706A" w:rsidRDefault="008611A9" w:rsidP="0027706A">
      <w:pPr>
        <w:ind w:firstLine="709"/>
        <w:contextualSpacing/>
        <w:jc w:val="both"/>
        <w:rPr>
          <w:sz w:val="26"/>
          <w:szCs w:val="26"/>
        </w:rPr>
      </w:pPr>
      <w:r w:rsidRPr="0027706A">
        <w:rPr>
          <w:sz w:val="26"/>
          <w:szCs w:val="26"/>
        </w:rPr>
        <w:t>Отклонение вызвано перераспределением полномочий по муниципальному жилищному контролю, изменениями структуры платы за жилое помещение, внесенными в статью 156 Жилищного кодекса Российской Федерации Федеральным законом от 29.06.2015 № 176-ФЗ «О внесении изменений в Жилищный кодекс Российской Федерации и отдельные законодательные акты Российской Федерации». Переход коммунальных услуг на общедомовые нужды в разряд коммунального ресурса на содержание общего имущества.</w:t>
      </w:r>
    </w:p>
    <w:p w:rsidR="008611A9" w:rsidRPr="0027706A" w:rsidRDefault="008611A9" w:rsidP="0027706A">
      <w:pPr>
        <w:ind w:firstLine="709"/>
        <w:contextualSpacing/>
        <w:jc w:val="both"/>
        <w:rPr>
          <w:sz w:val="26"/>
          <w:szCs w:val="26"/>
        </w:rPr>
      </w:pPr>
      <w:r w:rsidRPr="0027706A">
        <w:rPr>
          <w:sz w:val="26"/>
          <w:szCs w:val="26"/>
        </w:rPr>
        <w:t>При рассмотрении поступивших за 2018 год обращений Инспекцией проведено 5152 (АППГ – 4811) внеплановых проверки. Отклонение вызвано ростом числа обращений</w:t>
      </w:r>
      <w:r w:rsidR="0027706A">
        <w:rPr>
          <w:sz w:val="26"/>
          <w:szCs w:val="26"/>
        </w:rPr>
        <w:t>,</w:t>
      </w:r>
      <w:r w:rsidRPr="0027706A">
        <w:rPr>
          <w:sz w:val="26"/>
          <w:szCs w:val="26"/>
        </w:rPr>
        <w:t xml:space="preserve"> поступивших в Инспекцию.</w:t>
      </w:r>
    </w:p>
    <w:p w:rsidR="008611A9" w:rsidRPr="0027706A" w:rsidRDefault="008611A9" w:rsidP="0027706A">
      <w:pPr>
        <w:ind w:firstLine="709"/>
        <w:contextualSpacing/>
        <w:jc w:val="both"/>
        <w:rPr>
          <w:sz w:val="26"/>
          <w:szCs w:val="26"/>
        </w:rPr>
      </w:pPr>
      <w:r w:rsidRPr="0027706A">
        <w:rPr>
          <w:sz w:val="26"/>
          <w:szCs w:val="26"/>
        </w:rPr>
        <w:t xml:space="preserve">На основании согласованного с прокуратурой Воронежской области и плана проведения плановых проверок юридических лиц и индивидуальных предпринимателей, органов местного самоуправления и должностных лиц органов местного самоуправления на 2018 год проведено 25 (АППГ - 43) плановых проверки. </w:t>
      </w:r>
    </w:p>
    <w:p w:rsidR="008611A9" w:rsidRPr="0027706A" w:rsidRDefault="008611A9" w:rsidP="0027706A">
      <w:pPr>
        <w:ind w:firstLine="709"/>
        <w:contextualSpacing/>
        <w:jc w:val="both"/>
        <w:rPr>
          <w:sz w:val="26"/>
          <w:szCs w:val="26"/>
        </w:rPr>
      </w:pPr>
      <w:r w:rsidRPr="0027706A">
        <w:rPr>
          <w:sz w:val="26"/>
          <w:szCs w:val="26"/>
        </w:rPr>
        <w:t>Удельный вес выполнения за отчетный период утвержденных ежегодных планов проведения проверок составляет 100 % (АППГ – 100 %).</w:t>
      </w:r>
    </w:p>
    <w:p w:rsidR="008611A9" w:rsidRPr="0027706A" w:rsidRDefault="008611A9" w:rsidP="0027706A">
      <w:pPr>
        <w:ind w:firstLine="709"/>
        <w:contextualSpacing/>
        <w:jc w:val="both"/>
        <w:rPr>
          <w:sz w:val="26"/>
          <w:szCs w:val="26"/>
        </w:rPr>
      </w:pPr>
      <w:r w:rsidRPr="0027706A">
        <w:rPr>
          <w:sz w:val="26"/>
          <w:szCs w:val="26"/>
        </w:rPr>
        <w:t>В ходе проведения контрольных мероприятий выявлено 1380 (АППГ – 3254) нарушения обязательных требований жилищного законодательства, выдано 1012 (АППГ – 1028) предписаний.</w:t>
      </w:r>
    </w:p>
    <w:p w:rsidR="008611A9" w:rsidRPr="0027706A" w:rsidRDefault="008611A9" w:rsidP="0027706A">
      <w:pPr>
        <w:ind w:firstLine="709"/>
        <w:contextualSpacing/>
        <w:jc w:val="both"/>
        <w:rPr>
          <w:sz w:val="26"/>
          <w:szCs w:val="26"/>
        </w:rPr>
      </w:pPr>
      <w:r w:rsidRPr="0027706A">
        <w:rPr>
          <w:sz w:val="26"/>
          <w:szCs w:val="26"/>
        </w:rPr>
        <w:t>При проведении плановых и внеплановых мероприятий по контролю за 2018 год сотрудниками инспекции выявлено 1380 нарушений обязательных требований жилищного законодательства из них:</w:t>
      </w:r>
    </w:p>
    <w:p w:rsidR="008611A9" w:rsidRPr="0027706A" w:rsidRDefault="008611A9" w:rsidP="0027706A">
      <w:pPr>
        <w:tabs>
          <w:tab w:val="left" w:pos="851"/>
        </w:tabs>
        <w:ind w:firstLine="709"/>
        <w:contextualSpacing/>
        <w:jc w:val="both"/>
        <w:rPr>
          <w:sz w:val="26"/>
          <w:szCs w:val="26"/>
        </w:rPr>
      </w:pPr>
      <w:r w:rsidRPr="0027706A">
        <w:rPr>
          <w:sz w:val="26"/>
          <w:szCs w:val="26"/>
        </w:rPr>
        <w:t>-</w:t>
      </w:r>
      <w:r w:rsidRPr="0027706A">
        <w:rPr>
          <w:sz w:val="26"/>
          <w:szCs w:val="26"/>
        </w:rPr>
        <w:tab/>
        <w:t>нарушения правил и норм технической эксплуатации жилищного фонда – 432 (АППГ – 1854);</w:t>
      </w:r>
    </w:p>
    <w:p w:rsidR="008611A9" w:rsidRPr="0027706A" w:rsidRDefault="008611A9" w:rsidP="0027706A">
      <w:pPr>
        <w:tabs>
          <w:tab w:val="left" w:pos="851"/>
        </w:tabs>
        <w:ind w:firstLine="709"/>
        <w:contextualSpacing/>
        <w:jc w:val="both"/>
        <w:rPr>
          <w:sz w:val="26"/>
          <w:szCs w:val="26"/>
        </w:rPr>
      </w:pPr>
      <w:r w:rsidRPr="0027706A">
        <w:rPr>
          <w:sz w:val="26"/>
          <w:szCs w:val="26"/>
        </w:rPr>
        <w:t>-</w:t>
      </w:r>
      <w:r w:rsidRPr="0027706A">
        <w:rPr>
          <w:sz w:val="26"/>
          <w:szCs w:val="26"/>
        </w:rPr>
        <w:tab/>
        <w:t>некачественное предоставление коммунальных услуг населению – 134 (АППГ – 167);</w:t>
      </w:r>
    </w:p>
    <w:p w:rsidR="008611A9" w:rsidRPr="0027706A" w:rsidRDefault="008611A9" w:rsidP="0027706A">
      <w:pPr>
        <w:tabs>
          <w:tab w:val="left" w:pos="851"/>
        </w:tabs>
        <w:ind w:firstLine="709"/>
        <w:contextualSpacing/>
        <w:jc w:val="both"/>
        <w:rPr>
          <w:sz w:val="26"/>
          <w:szCs w:val="26"/>
        </w:rPr>
      </w:pPr>
      <w:r w:rsidRPr="0027706A">
        <w:rPr>
          <w:sz w:val="26"/>
          <w:szCs w:val="26"/>
        </w:rPr>
        <w:t>-</w:t>
      </w:r>
      <w:r w:rsidRPr="0027706A">
        <w:rPr>
          <w:sz w:val="26"/>
          <w:szCs w:val="26"/>
        </w:rPr>
        <w:tab/>
        <w:t>нарушения требований законодательства о раскрытии информации – 53 (АППГ – 45);</w:t>
      </w:r>
    </w:p>
    <w:p w:rsidR="008611A9" w:rsidRPr="0027706A" w:rsidRDefault="008611A9" w:rsidP="0027706A">
      <w:pPr>
        <w:tabs>
          <w:tab w:val="left" w:pos="851"/>
        </w:tabs>
        <w:ind w:firstLine="709"/>
        <w:contextualSpacing/>
        <w:jc w:val="both"/>
        <w:rPr>
          <w:sz w:val="26"/>
          <w:szCs w:val="26"/>
        </w:rPr>
      </w:pPr>
      <w:r w:rsidRPr="0027706A">
        <w:rPr>
          <w:sz w:val="26"/>
          <w:szCs w:val="26"/>
        </w:rPr>
        <w:t>-</w:t>
      </w:r>
      <w:r w:rsidRPr="0027706A">
        <w:rPr>
          <w:sz w:val="26"/>
          <w:szCs w:val="26"/>
        </w:rPr>
        <w:tab/>
        <w:t>нарушения порядка расчета внесения платы за жилищно-коммунальные услуги – 516 (АППГ – 855);</w:t>
      </w:r>
    </w:p>
    <w:p w:rsidR="008611A9" w:rsidRPr="0027706A" w:rsidRDefault="008611A9" w:rsidP="0027706A">
      <w:pPr>
        <w:tabs>
          <w:tab w:val="left" w:pos="851"/>
        </w:tabs>
        <w:ind w:firstLine="709"/>
        <w:contextualSpacing/>
        <w:jc w:val="both"/>
        <w:rPr>
          <w:sz w:val="26"/>
          <w:szCs w:val="26"/>
        </w:rPr>
      </w:pPr>
      <w:r w:rsidRPr="0027706A">
        <w:rPr>
          <w:sz w:val="26"/>
          <w:szCs w:val="26"/>
        </w:rPr>
        <w:t>-</w:t>
      </w:r>
      <w:r w:rsidRPr="0027706A">
        <w:rPr>
          <w:sz w:val="26"/>
          <w:szCs w:val="26"/>
        </w:rPr>
        <w:tab/>
        <w:t>нарушения правил управления многоквартирными домами – 27 (АППГ – 25);</w:t>
      </w:r>
    </w:p>
    <w:p w:rsidR="008611A9" w:rsidRPr="0027706A" w:rsidRDefault="008611A9" w:rsidP="0027706A">
      <w:pPr>
        <w:tabs>
          <w:tab w:val="left" w:pos="851"/>
        </w:tabs>
        <w:ind w:firstLine="709"/>
        <w:contextualSpacing/>
        <w:jc w:val="both"/>
        <w:rPr>
          <w:sz w:val="26"/>
          <w:szCs w:val="26"/>
        </w:rPr>
      </w:pPr>
      <w:r w:rsidRPr="0027706A">
        <w:rPr>
          <w:sz w:val="26"/>
          <w:szCs w:val="26"/>
        </w:rPr>
        <w:t>-</w:t>
      </w:r>
      <w:r w:rsidRPr="0027706A">
        <w:rPr>
          <w:sz w:val="26"/>
          <w:szCs w:val="26"/>
        </w:rPr>
        <w:tab/>
        <w:t>неисполнение предписаний – 47 (АППГ – 88);</w:t>
      </w:r>
    </w:p>
    <w:p w:rsidR="008611A9" w:rsidRPr="0027706A" w:rsidRDefault="008611A9" w:rsidP="0027706A">
      <w:pPr>
        <w:tabs>
          <w:tab w:val="left" w:pos="851"/>
        </w:tabs>
        <w:ind w:firstLine="709"/>
        <w:contextualSpacing/>
        <w:jc w:val="both"/>
        <w:rPr>
          <w:sz w:val="26"/>
          <w:szCs w:val="26"/>
        </w:rPr>
      </w:pPr>
      <w:r w:rsidRPr="0027706A">
        <w:rPr>
          <w:sz w:val="26"/>
          <w:szCs w:val="26"/>
        </w:rPr>
        <w:t>-</w:t>
      </w:r>
      <w:r w:rsidRPr="0027706A">
        <w:rPr>
          <w:sz w:val="26"/>
          <w:szCs w:val="26"/>
        </w:rPr>
        <w:tab/>
        <w:t>нарушения правил пользования жилыми помещениями – 12 (АППГ – 14);</w:t>
      </w:r>
    </w:p>
    <w:p w:rsidR="008611A9" w:rsidRPr="0027706A" w:rsidRDefault="008611A9" w:rsidP="0027706A">
      <w:pPr>
        <w:tabs>
          <w:tab w:val="left" w:pos="851"/>
        </w:tabs>
        <w:ind w:firstLine="709"/>
        <w:contextualSpacing/>
        <w:jc w:val="both"/>
        <w:rPr>
          <w:sz w:val="26"/>
          <w:szCs w:val="26"/>
        </w:rPr>
      </w:pPr>
      <w:r w:rsidRPr="0027706A">
        <w:rPr>
          <w:sz w:val="26"/>
          <w:szCs w:val="26"/>
        </w:rPr>
        <w:t>-</w:t>
      </w:r>
      <w:r w:rsidRPr="0027706A">
        <w:rPr>
          <w:sz w:val="26"/>
          <w:szCs w:val="26"/>
        </w:rPr>
        <w:tab/>
        <w:t>прочие нарушения – 156 (АППГ – 206).</w:t>
      </w:r>
    </w:p>
    <w:p w:rsidR="008611A9" w:rsidRPr="0027706A" w:rsidRDefault="008611A9" w:rsidP="0027706A">
      <w:pPr>
        <w:ind w:firstLine="709"/>
        <w:contextualSpacing/>
        <w:jc w:val="both"/>
        <w:rPr>
          <w:sz w:val="26"/>
          <w:szCs w:val="26"/>
        </w:rPr>
      </w:pPr>
      <w:r w:rsidRPr="0027706A">
        <w:rPr>
          <w:sz w:val="26"/>
          <w:szCs w:val="26"/>
        </w:rPr>
        <w:t>б) Эксперты и экспертные организации к проведению мероприятий по контролю не привлекались, ввиду отсутствия соответствующего финансирования.</w:t>
      </w:r>
    </w:p>
    <w:p w:rsidR="008611A9" w:rsidRPr="0027706A" w:rsidRDefault="008611A9" w:rsidP="0027706A">
      <w:pPr>
        <w:ind w:firstLine="709"/>
        <w:contextualSpacing/>
        <w:jc w:val="both"/>
        <w:rPr>
          <w:sz w:val="26"/>
          <w:szCs w:val="26"/>
        </w:rPr>
      </w:pPr>
      <w:r w:rsidRPr="0027706A">
        <w:rPr>
          <w:sz w:val="26"/>
          <w:szCs w:val="26"/>
        </w:rPr>
        <w:t>в) Сведения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отсутствуют.</w:t>
      </w:r>
    </w:p>
    <w:p w:rsidR="00886888" w:rsidRPr="0027706A" w:rsidRDefault="00886888" w:rsidP="0027706A">
      <w:pPr>
        <w:pBdr>
          <w:top w:val="single" w:sz="4" w:space="1" w:color="auto"/>
          <w:left w:val="single" w:sz="4" w:space="4" w:color="auto"/>
          <w:bottom w:val="single" w:sz="4" w:space="1" w:color="auto"/>
          <w:right w:val="single" w:sz="4" w:space="4" w:color="auto"/>
        </w:pBdr>
        <w:jc w:val="center"/>
        <w:rPr>
          <w:sz w:val="26"/>
          <w:szCs w:val="26"/>
        </w:rPr>
      </w:pPr>
      <w:r w:rsidRPr="0027706A">
        <w:rPr>
          <w:sz w:val="26"/>
          <w:szCs w:val="26"/>
        </w:rPr>
        <w:t>Раздел 5.</w:t>
      </w:r>
    </w:p>
    <w:p w:rsidR="00886888" w:rsidRPr="0027706A" w:rsidRDefault="00886888" w:rsidP="0027706A">
      <w:pPr>
        <w:pBdr>
          <w:top w:val="single" w:sz="4" w:space="1" w:color="auto"/>
          <w:left w:val="single" w:sz="4" w:space="4" w:color="auto"/>
          <w:bottom w:val="single" w:sz="4" w:space="1" w:color="auto"/>
          <w:right w:val="single" w:sz="4" w:space="4" w:color="auto"/>
        </w:pBdr>
        <w:jc w:val="center"/>
        <w:rPr>
          <w:sz w:val="26"/>
          <w:szCs w:val="26"/>
        </w:rPr>
      </w:pPr>
      <w:r w:rsidRPr="0027706A">
        <w:rPr>
          <w:sz w:val="26"/>
          <w:szCs w:val="26"/>
        </w:rPr>
        <w:t>Действия органов государственного контроля (надзора),</w:t>
      </w:r>
    </w:p>
    <w:p w:rsidR="00886888" w:rsidRPr="0027706A" w:rsidRDefault="00886888" w:rsidP="0027706A">
      <w:pPr>
        <w:pBdr>
          <w:top w:val="single" w:sz="4" w:space="1" w:color="auto"/>
          <w:left w:val="single" w:sz="4" w:space="4" w:color="auto"/>
          <w:bottom w:val="single" w:sz="4" w:space="1" w:color="auto"/>
          <w:right w:val="single" w:sz="4" w:space="4" w:color="auto"/>
        </w:pBdr>
        <w:jc w:val="center"/>
        <w:rPr>
          <w:sz w:val="26"/>
          <w:szCs w:val="26"/>
        </w:rPr>
      </w:pPr>
      <w:r w:rsidRPr="0027706A">
        <w:rPr>
          <w:sz w:val="26"/>
          <w:szCs w:val="26"/>
        </w:rPr>
        <w:t>муниципального контроля по пресечению нарушений обязательных требований и (или) устранению последствий таких нарушений</w:t>
      </w:r>
    </w:p>
    <w:p w:rsidR="008611A9" w:rsidRPr="0027706A" w:rsidRDefault="008611A9" w:rsidP="0027706A">
      <w:pPr>
        <w:ind w:firstLine="709"/>
        <w:contextualSpacing/>
        <w:jc w:val="both"/>
        <w:rPr>
          <w:sz w:val="26"/>
          <w:szCs w:val="26"/>
        </w:rPr>
      </w:pPr>
      <w:r w:rsidRPr="0027706A">
        <w:rPr>
          <w:sz w:val="26"/>
          <w:szCs w:val="26"/>
        </w:rPr>
        <w:t>а) В 2017 год по результатам плановых и внеплановых проверок управляющим организациям, должностным лицам и физическим лицам предъявлено штрафных санкций на сумму 30110,3 тыс. руб.</w:t>
      </w:r>
    </w:p>
    <w:p w:rsidR="008611A9" w:rsidRPr="0027706A" w:rsidRDefault="008611A9" w:rsidP="0027706A">
      <w:pPr>
        <w:ind w:firstLine="709"/>
        <w:contextualSpacing/>
        <w:jc w:val="both"/>
        <w:rPr>
          <w:sz w:val="26"/>
          <w:szCs w:val="26"/>
        </w:rPr>
      </w:pPr>
      <w:r w:rsidRPr="0027706A">
        <w:rPr>
          <w:sz w:val="26"/>
          <w:szCs w:val="26"/>
        </w:rPr>
        <w:t>Фактически поступило в бюджет городского округа город Воронеж 17028,2 тыс. руб.</w:t>
      </w:r>
    </w:p>
    <w:p w:rsidR="008611A9" w:rsidRPr="0027706A" w:rsidRDefault="008611A9" w:rsidP="0027706A">
      <w:pPr>
        <w:ind w:firstLine="709"/>
        <w:contextualSpacing/>
        <w:jc w:val="both"/>
        <w:rPr>
          <w:sz w:val="26"/>
          <w:szCs w:val="26"/>
        </w:rPr>
      </w:pPr>
      <w:r w:rsidRPr="0027706A">
        <w:rPr>
          <w:sz w:val="26"/>
          <w:szCs w:val="26"/>
        </w:rPr>
        <w:t>Инспекцией рассмотрено 67 дел об административных правонарушениях, из которых только два постановления признаны незаконными и отменены Арбитражным судом Воронежской области.</w:t>
      </w:r>
    </w:p>
    <w:p w:rsidR="008611A9" w:rsidRPr="0027706A" w:rsidRDefault="008611A9" w:rsidP="0027706A">
      <w:pPr>
        <w:ind w:firstLine="709"/>
        <w:contextualSpacing/>
        <w:jc w:val="both"/>
        <w:rPr>
          <w:sz w:val="26"/>
          <w:szCs w:val="26"/>
        </w:rPr>
      </w:pPr>
      <w:r w:rsidRPr="0027706A">
        <w:rPr>
          <w:sz w:val="26"/>
          <w:szCs w:val="26"/>
        </w:rPr>
        <w:t xml:space="preserve">б) В целях предотвращения нарушений подконтрольных субъектов на официальном сайте на главной странице в рубриках «Результаты работы» и «Информация для управляющих организаций», в разделах сайта «Новости», «Жилищный надзор», «Капитальный ремонт» постоянно публикуется информация по вопросам соблюдения обязательных требований и об изменениях в них. </w:t>
      </w:r>
    </w:p>
    <w:p w:rsidR="008611A9" w:rsidRPr="0027706A" w:rsidRDefault="008611A9" w:rsidP="0027706A">
      <w:pPr>
        <w:ind w:firstLine="709"/>
        <w:contextualSpacing/>
        <w:jc w:val="both"/>
        <w:rPr>
          <w:sz w:val="26"/>
          <w:szCs w:val="26"/>
        </w:rPr>
      </w:pPr>
      <w:r w:rsidRPr="0027706A">
        <w:rPr>
          <w:sz w:val="26"/>
          <w:szCs w:val="26"/>
        </w:rPr>
        <w:t>В указанных разделах сайта систематически размещается информация о практике осуществления инспекцией контрольно-надзорной деятельности, указываются наиболее часто выявляемые нарушения обязательных требований с рекомендациями о мерах, которые необходимо предпринять в целях недопущения нарушений.</w:t>
      </w:r>
    </w:p>
    <w:p w:rsidR="008611A9" w:rsidRPr="0027706A" w:rsidRDefault="008611A9" w:rsidP="0027706A">
      <w:pPr>
        <w:ind w:firstLine="709"/>
        <w:contextualSpacing/>
        <w:jc w:val="both"/>
        <w:rPr>
          <w:sz w:val="26"/>
          <w:szCs w:val="26"/>
        </w:rPr>
      </w:pPr>
      <w:r w:rsidRPr="0027706A">
        <w:rPr>
          <w:sz w:val="26"/>
          <w:szCs w:val="26"/>
        </w:rPr>
        <w:t>в) В целях недопущения нарушений требований законодательства при осуществлении государственного контроля (надзора) в отношении юридических лиц и индивидуальных предпринимателей применены меры дисциплинарного воздействия к должностным лицам Инспекции. С инспекторским составом проведены соответствующие совещания, на которых было обращено особое внимание на неукоснительное соблюдение требований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86888" w:rsidRPr="0027706A" w:rsidRDefault="00886888" w:rsidP="0027706A">
      <w:pPr>
        <w:pBdr>
          <w:top w:val="single" w:sz="4" w:space="1" w:color="auto"/>
          <w:left w:val="single" w:sz="4" w:space="4" w:color="auto"/>
          <w:bottom w:val="single" w:sz="4" w:space="1" w:color="auto"/>
          <w:right w:val="single" w:sz="4" w:space="4" w:color="auto"/>
        </w:pBdr>
        <w:jc w:val="center"/>
        <w:rPr>
          <w:sz w:val="26"/>
          <w:szCs w:val="26"/>
        </w:rPr>
      </w:pPr>
      <w:r w:rsidRPr="0027706A">
        <w:rPr>
          <w:sz w:val="26"/>
          <w:szCs w:val="26"/>
        </w:rPr>
        <w:t>Раздел 6.</w:t>
      </w:r>
    </w:p>
    <w:p w:rsidR="00886888" w:rsidRPr="0027706A" w:rsidRDefault="00886888" w:rsidP="0027706A">
      <w:pPr>
        <w:pBdr>
          <w:top w:val="single" w:sz="4" w:space="1" w:color="auto"/>
          <w:left w:val="single" w:sz="4" w:space="4" w:color="auto"/>
          <w:bottom w:val="single" w:sz="4" w:space="1" w:color="auto"/>
          <w:right w:val="single" w:sz="4" w:space="4" w:color="auto"/>
        </w:pBdr>
        <w:jc w:val="center"/>
        <w:rPr>
          <w:sz w:val="26"/>
          <w:szCs w:val="26"/>
        </w:rPr>
      </w:pPr>
      <w:r w:rsidRPr="0027706A">
        <w:rPr>
          <w:sz w:val="26"/>
          <w:szCs w:val="26"/>
        </w:rPr>
        <w:t>Анализ и оценка эффективности государственного</w:t>
      </w:r>
    </w:p>
    <w:p w:rsidR="00886888" w:rsidRPr="0027706A" w:rsidRDefault="00886888" w:rsidP="0027706A">
      <w:pPr>
        <w:pBdr>
          <w:top w:val="single" w:sz="4" w:space="1" w:color="auto"/>
          <w:left w:val="single" w:sz="4" w:space="4" w:color="auto"/>
          <w:bottom w:val="single" w:sz="4" w:space="1" w:color="auto"/>
          <w:right w:val="single" w:sz="4" w:space="4" w:color="auto"/>
        </w:pBdr>
        <w:jc w:val="center"/>
        <w:rPr>
          <w:sz w:val="26"/>
          <w:szCs w:val="26"/>
        </w:rPr>
      </w:pPr>
      <w:r w:rsidRPr="0027706A">
        <w:rPr>
          <w:sz w:val="26"/>
          <w:szCs w:val="26"/>
        </w:rPr>
        <w:t>контроля (надзора), муниципального контроля</w:t>
      </w:r>
    </w:p>
    <w:p w:rsidR="008611A9" w:rsidRPr="0027706A" w:rsidRDefault="008611A9" w:rsidP="0027706A">
      <w:pPr>
        <w:ind w:firstLine="709"/>
        <w:contextualSpacing/>
        <w:jc w:val="both"/>
        <w:rPr>
          <w:sz w:val="26"/>
          <w:szCs w:val="26"/>
        </w:rPr>
      </w:pPr>
      <w:r w:rsidRPr="0027706A">
        <w:rPr>
          <w:sz w:val="26"/>
          <w:szCs w:val="26"/>
        </w:rPr>
        <w:t>Выполнение утвержденного плана проведения плановых проверок (в процентах от общего количества запланированных проверок) составило 100 % (АППГ – 100 %);</w:t>
      </w:r>
    </w:p>
    <w:p w:rsidR="008611A9" w:rsidRPr="0027706A" w:rsidRDefault="008611A9" w:rsidP="0027706A">
      <w:pPr>
        <w:ind w:firstLine="709"/>
        <w:contextualSpacing/>
        <w:jc w:val="both"/>
        <w:rPr>
          <w:sz w:val="26"/>
          <w:szCs w:val="26"/>
        </w:rPr>
      </w:pPr>
      <w:r w:rsidRPr="0027706A">
        <w:rPr>
          <w:sz w:val="26"/>
          <w:szCs w:val="26"/>
        </w:rPr>
        <w:t>Доля заявлений Инспекции,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составила 0 (АППГ – 0, отклонение 0);</w:t>
      </w:r>
    </w:p>
    <w:p w:rsidR="008611A9" w:rsidRPr="0027706A" w:rsidRDefault="008611A9" w:rsidP="0027706A">
      <w:pPr>
        <w:ind w:firstLine="709"/>
        <w:contextualSpacing/>
        <w:jc w:val="both"/>
        <w:rPr>
          <w:sz w:val="26"/>
          <w:szCs w:val="26"/>
        </w:rPr>
      </w:pPr>
      <w:r w:rsidRPr="0027706A">
        <w:rPr>
          <w:sz w:val="26"/>
          <w:szCs w:val="26"/>
        </w:rPr>
        <w:t>Доля проверок, результаты которых признаны недействительными (в процентах общего числа проведенных проверок) 0 (АППГ – 0, отклонение 0);</w:t>
      </w:r>
    </w:p>
    <w:p w:rsidR="008611A9" w:rsidRPr="0027706A" w:rsidRDefault="008611A9" w:rsidP="0027706A">
      <w:pPr>
        <w:ind w:firstLine="709"/>
        <w:contextualSpacing/>
        <w:jc w:val="both"/>
        <w:rPr>
          <w:sz w:val="26"/>
          <w:szCs w:val="26"/>
        </w:rPr>
      </w:pPr>
      <w:r w:rsidRPr="0027706A">
        <w:rPr>
          <w:sz w:val="26"/>
          <w:szCs w:val="26"/>
        </w:rPr>
        <w:t>Доля проверок, проведенных Инспекцией с нарушениями требований законодательства Российской Федерации о порядке их проведения, по результатам выявления которых к должностным лицам Инспекции, осуществившим такие проверки, применены меры дисциплинарного, административного наказания (в процентах общего числа проведенных проверок) составила 0 (АППГ – 0, отклонение 0);</w:t>
      </w:r>
    </w:p>
    <w:p w:rsidR="008611A9" w:rsidRPr="0027706A" w:rsidRDefault="008611A9" w:rsidP="0027706A">
      <w:pPr>
        <w:ind w:firstLine="709"/>
        <w:contextualSpacing/>
        <w:jc w:val="both"/>
        <w:rPr>
          <w:sz w:val="26"/>
          <w:szCs w:val="26"/>
        </w:rPr>
      </w:pPr>
      <w:r w:rsidRPr="0027706A">
        <w:rPr>
          <w:sz w:val="26"/>
          <w:szCs w:val="26"/>
        </w:rPr>
        <w:t>Доля юридических лиц, индивидуальных предпринимателей, в отношении которых Инспекцией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36,7 % (АППГ – 29 %, отклонение + 7,7 %);</w:t>
      </w:r>
    </w:p>
    <w:p w:rsidR="008611A9" w:rsidRPr="0027706A" w:rsidRDefault="008611A9" w:rsidP="0027706A">
      <w:pPr>
        <w:ind w:firstLine="709"/>
        <w:contextualSpacing/>
        <w:jc w:val="both"/>
        <w:rPr>
          <w:sz w:val="26"/>
          <w:szCs w:val="26"/>
        </w:rPr>
      </w:pPr>
      <w:r w:rsidRPr="0027706A">
        <w:rPr>
          <w:sz w:val="26"/>
          <w:szCs w:val="26"/>
        </w:rPr>
        <w:t>Среднее количество проверок, проведенных в отношении одного юридического лица, индивидуального предпринимателя. Среднее количество проверок, проведенных в отношении одного юридического лица, индивидуального предпринимателя 2,7 (АППГ – 3,4, отклонение – 0,7);</w:t>
      </w:r>
    </w:p>
    <w:p w:rsidR="008611A9" w:rsidRPr="0027706A" w:rsidRDefault="008611A9" w:rsidP="0027706A">
      <w:pPr>
        <w:ind w:firstLine="709"/>
        <w:contextualSpacing/>
        <w:jc w:val="both"/>
        <w:rPr>
          <w:sz w:val="26"/>
          <w:szCs w:val="26"/>
        </w:rPr>
      </w:pPr>
      <w:r w:rsidRPr="0027706A">
        <w:rPr>
          <w:sz w:val="26"/>
          <w:szCs w:val="26"/>
        </w:rPr>
        <w:t>Доля проведенных внеплановых проверок (в процентах общего количества проведенных проверок) 99,47 % (АППГ – 99,11 %, отклонение –0,36 %);</w:t>
      </w:r>
    </w:p>
    <w:p w:rsidR="008611A9" w:rsidRPr="0027706A" w:rsidRDefault="008611A9" w:rsidP="0027706A">
      <w:pPr>
        <w:ind w:firstLine="709"/>
        <w:contextualSpacing/>
        <w:jc w:val="both"/>
        <w:rPr>
          <w:sz w:val="26"/>
          <w:szCs w:val="26"/>
        </w:rPr>
      </w:pPr>
      <w:r w:rsidRPr="0027706A">
        <w:rPr>
          <w:sz w:val="26"/>
          <w:szCs w:val="26"/>
        </w:rPr>
        <w:t>Доля правонарушений, выявленных по итогам проведения внеплановых проверок (в процентах общего числа правонарушений, выявленных по итогам проверок) 96,53 % (АППГ – 97,87, отклонение – 1,34 %);</w:t>
      </w:r>
    </w:p>
    <w:p w:rsidR="008611A9" w:rsidRPr="0027706A" w:rsidRDefault="008611A9" w:rsidP="0027706A">
      <w:pPr>
        <w:ind w:firstLine="709"/>
        <w:contextualSpacing/>
        <w:jc w:val="both"/>
        <w:rPr>
          <w:sz w:val="26"/>
          <w:szCs w:val="26"/>
        </w:rPr>
      </w:pPr>
      <w:r w:rsidRPr="0027706A">
        <w:rPr>
          <w:sz w:val="26"/>
          <w:szCs w:val="26"/>
          <w:u w:val="single"/>
        </w:rPr>
        <w:t>Доля внеплановых</w:t>
      </w:r>
      <w:r w:rsidRPr="0027706A">
        <w:rPr>
          <w:sz w:val="26"/>
          <w:szCs w:val="26"/>
        </w:rPr>
        <w:t xml:space="preserve">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0 (АППГ – 0, отклонение 0);</w:t>
      </w:r>
    </w:p>
    <w:p w:rsidR="008611A9" w:rsidRPr="0027706A" w:rsidRDefault="008611A9" w:rsidP="0027706A">
      <w:pPr>
        <w:ind w:firstLine="709"/>
        <w:contextualSpacing/>
        <w:jc w:val="both"/>
        <w:rPr>
          <w:sz w:val="26"/>
          <w:szCs w:val="26"/>
        </w:rPr>
      </w:pPr>
      <w:r w:rsidRPr="0027706A">
        <w:rPr>
          <w:sz w:val="26"/>
          <w:szCs w:val="26"/>
          <w:u w:val="single"/>
        </w:rPr>
        <w:t>Доля внеплановых</w:t>
      </w:r>
      <w:r w:rsidRPr="0027706A">
        <w:rPr>
          <w:sz w:val="26"/>
          <w:szCs w:val="26"/>
        </w:rPr>
        <w:t xml:space="preserve">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0 (АППГ – 0, отклонение 0);</w:t>
      </w:r>
    </w:p>
    <w:p w:rsidR="008611A9" w:rsidRPr="0027706A" w:rsidRDefault="008611A9" w:rsidP="0027706A">
      <w:pPr>
        <w:ind w:firstLine="709"/>
        <w:contextualSpacing/>
        <w:jc w:val="both"/>
        <w:rPr>
          <w:sz w:val="26"/>
          <w:szCs w:val="26"/>
        </w:rPr>
      </w:pPr>
      <w:r w:rsidRPr="0027706A">
        <w:rPr>
          <w:sz w:val="26"/>
          <w:szCs w:val="26"/>
          <w:u w:val="single"/>
        </w:rPr>
        <w:t>Доля проверок</w:t>
      </w:r>
      <w:r w:rsidRPr="0027706A">
        <w:rPr>
          <w:sz w:val="26"/>
          <w:szCs w:val="26"/>
        </w:rPr>
        <w:t>, по итогам которых выявлены правонарушения (в процентах общего числа проведенных плановых и внеплановых проверок) 8,32 % (АППГ –15,5 %, отклонение – -7,18 %). Расхождение объясняется особенностями учета выявленных в 2017 году нарушений, когда фиксация нарушений осуществлялась не в комплексе как нарушение соответствующих обязательных требований, а в отношении каждого факта нарушения;</w:t>
      </w:r>
    </w:p>
    <w:p w:rsidR="008611A9" w:rsidRPr="0027706A" w:rsidRDefault="008611A9" w:rsidP="0027706A">
      <w:pPr>
        <w:ind w:firstLine="709"/>
        <w:contextualSpacing/>
        <w:jc w:val="both"/>
        <w:rPr>
          <w:sz w:val="26"/>
          <w:szCs w:val="26"/>
        </w:rPr>
      </w:pPr>
      <w:r w:rsidRPr="0027706A">
        <w:rPr>
          <w:sz w:val="26"/>
          <w:szCs w:val="26"/>
          <w:u w:val="single"/>
        </w:rPr>
        <w:t>Доля проверок</w:t>
      </w:r>
      <w:r w:rsidRPr="0027706A">
        <w:rPr>
          <w:sz w:val="26"/>
          <w:szCs w:val="26"/>
        </w:rPr>
        <w:t>,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127,2 % (АППГ – 49,6 %, отклонение – +77,6 %). Расхождение обусловлено уменьшением количеством дел об административных правонарушени</w:t>
      </w:r>
      <w:r w:rsidR="0027706A">
        <w:rPr>
          <w:sz w:val="26"/>
          <w:szCs w:val="26"/>
        </w:rPr>
        <w:t>ях</w:t>
      </w:r>
      <w:r w:rsidRPr="0027706A">
        <w:rPr>
          <w:sz w:val="26"/>
          <w:szCs w:val="26"/>
        </w:rPr>
        <w:t>, предусмотренных статьей 7.22 КоАП РФ и увеличившимся количеством выявленных нарушений по факту нарушений обязательных требований к установлению размера и внесению платы за жилищно-коммунальные услуги, срок давности привлечения к административной ответственности</w:t>
      </w:r>
      <w:r w:rsidR="0027706A">
        <w:rPr>
          <w:sz w:val="26"/>
          <w:szCs w:val="26"/>
        </w:rPr>
        <w:t>,</w:t>
      </w:r>
      <w:r w:rsidRPr="0027706A">
        <w:rPr>
          <w:sz w:val="26"/>
          <w:szCs w:val="26"/>
        </w:rPr>
        <w:t xml:space="preserve"> по которым начинается исчисляться с момента направления платежного документа и к моменту окончания проверки обычно истекает;</w:t>
      </w:r>
    </w:p>
    <w:p w:rsidR="008611A9" w:rsidRPr="0027706A" w:rsidRDefault="008611A9" w:rsidP="0027706A">
      <w:pPr>
        <w:ind w:firstLine="709"/>
        <w:contextualSpacing/>
        <w:jc w:val="both"/>
        <w:rPr>
          <w:sz w:val="26"/>
          <w:szCs w:val="26"/>
        </w:rPr>
      </w:pPr>
      <w:r w:rsidRPr="0027706A">
        <w:rPr>
          <w:sz w:val="26"/>
          <w:szCs w:val="26"/>
          <w:u w:val="single"/>
        </w:rPr>
        <w:t>Доля проверок</w:t>
      </w:r>
      <w:r w:rsidRPr="0027706A">
        <w:rPr>
          <w:sz w:val="26"/>
          <w:szCs w:val="26"/>
        </w:rPr>
        <w:t>,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91 % (АППГ – 78,5 %, отклонение + 12,5 %);</w:t>
      </w:r>
    </w:p>
    <w:p w:rsidR="008611A9" w:rsidRPr="0027706A" w:rsidRDefault="008611A9" w:rsidP="0027706A">
      <w:pPr>
        <w:ind w:firstLine="709"/>
        <w:contextualSpacing/>
        <w:jc w:val="both"/>
        <w:rPr>
          <w:sz w:val="26"/>
          <w:szCs w:val="26"/>
        </w:rPr>
      </w:pPr>
      <w:r w:rsidRPr="0027706A">
        <w:rPr>
          <w:sz w:val="26"/>
          <w:szCs w:val="26"/>
          <w:u w:val="single"/>
        </w:rPr>
        <w:t>Доля юридических</w:t>
      </w:r>
      <w:r w:rsidRPr="0027706A">
        <w:rPr>
          <w:sz w:val="26"/>
          <w:szCs w:val="26"/>
        </w:rPr>
        <w:t xml:space="preserve">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0 (АППГ – 0, отклонение 0);</w:t>
      </w:r>
    </w:p>
    <w:p w:rsidR="008611A9" w:rsidRPr="0027706A" w:rsidRDefault="008611A9" w:rsidP="0027706A">
      <w:pPr>
        <w:ind w:firstLine="709"/>
        <w:contextualSpacing/>
        <w:jc w:val="both"/>
        <w:rPr>
          <w:sz w:val="26"/>
          <w:szCs w:val="26"/>
        </w:rPr>
      </w:pPr>
      <w:r w:rsidRPr="0027706A">
        <w:rPr>
          <w:sz w:val="26"/>
          <w:szCs w:val="26"/>
          <w:u w:val="single"/>
        </w:rPr>
        <w:t>Доля юридических</w:t>
      </w:r>
      <w:r w:rsidRPr="0027706A">
        <w:rPr>
          <w:sz w:val="26"/>
          <w:szCs w:val="26"/>
        </w:rPr>
        <w:t xml:space="preserve">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0 (АППГ – 0, отклонение 0);</w:t>
      </w:r>
    </w:p>
    <w:p w:rsidR="008611A9" w:rsidRPr="0027706A" w:rsidRDefault="008611A9" w:rsidP="0027706A">
      <w:pPr>
        <w:ind w:firstLine="709"/>
        <w:contextualSpacing/>
        <w:jc w:val="both"/>
        <w:rPr>
          <w:sz w:val="26"/>
          <w:szCs w:val="26"/>
        </w:rPr>
      </w:pPr>
      <w:r w:rsidRPr="0027706A">
        <w:rPr>
          <w:sz w:val="26"/>
          <w:szCs w:val="26"/>
          <w:u w:val="single"/>
        </w:rPr>
        <w:t>Количество случаев</w:t>
      </w:r>
      <w:r w:rsidRPr="0027706A">
        <w:rPr>
          <w:sz w:val="26"/>
          <w:szCs w:val="26"/>
        </w:rPr>
        <w:t xml:space="preserve">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0 (АППГ – 0, отклонение 0);</w:t>
      </w:r>
    </w:p>
    <w:p w:rsidR="008611A9" w:rsidRPr="0027706A" w:rsidRDefault="008611A9" w:rsidP="0027706A">
      <w:pPr>
        <w:ind w:firstLine="709"/>
        <w:contextualSpacing/>
        <w:jc w:val="both"/>
        <w:rPr>
          <w:sz w:val="26"/>
          <w:szCs w:val="26"/>
        </w:rPr>
      </w:pPr>
      <w:r w:rsidRPr="0027706A">
        <w:rPr>
          <w:sz w:val="26"/>
          <w:szCs w:val="26"/>
          <w:u w:val="single"/>
        </w:rPr>
        <w:t>Доля выявленных при проведении</w:t>
      </w:r>
      <w:r w:rsidRPr="0027706A">
        <w:rPr>
          <w:sz w:val="26"/>
          <w:szCs w:val="26"/>
        </w:rPr>
        <w:t xml:space="preserve"> проверок правонарушений, связанных с неисполнением предписаний (в процентах общего числа выявленных правонарушений) 2,7 % (АППГ – 3 %, отклонение - 0,3 %);</w:t>
      </w:r>
    </w:p>
    <w:p w:rsidR="008611A9" w:rsidRPr="0027706A" w:rsidRDefault="008611A9" w:rsidP="0027706A">
      <w:pPr>
        <w:ind w:firstLine="709"/>
        <w:contextualSpacing/>
        <w:jc w:val="both"/>
        <w:rPr>
          <w:sz w:val="26"/>
          <w:szCs w:val="26"/>
        </w:rPr>
      </w:pPr>
      <w:r w:rsidRPr="0027706A">
        <w:rPr>
          <w:sz w:val="26"/>
          <w:szCs w:val="26"/>
          <w:u w:val="single"/>
        </w:rPr>
        <w:t>Отношение суммы</w:t>
      </w:r>
      <w:r w:rsidRPr="0027706A">
        <w:rPr>
          <w:sz w:val="26"/>
          <w:szCs w:val="26"/>
        </w:rPr>
        <w:t xml:space="preserve"> взысканных административных штрафов к общей сумме наложенных административных штрафов (в процентах) 56,55 % (АППГ – 40,8 %, отклонение +15,75 %) Отклонение объясняется снижением дебиторской задолженности лиц, привлеченных мировыми судьями к административной ответственности, в связи с изменившейся правоприменительной практикой и переквалификацией административных правонарушений</w:t>
      </w:r>
      <w:r w:rsidR="0027706A">
        <w:rPr>
          <w:sz w:val="26"/>
          <w:szCs w:val="26"/>
        </w:rPr>
        <w:t>,</w:t>
      </w:r>
      <w:r w:rsidRPr="0027706A">
        <w:rPr>
          <w:sz w:val="26"/>
          <w:szCs w:val="26"/>
        </w:rPr>
        <w:t xml:space="preserve"> ранее квалифицированных по статьям 7.22, 7.23 на часть 2 статьи 14.1.3 КоАП РФ.</w:t>
      </w:r>
    </w:p>
    <w:p w:rsidR="008611A9" w:rsidRPr="0027706A" w:rsidRDefault="008611A9" w:rsidP="0027706A">
      <w:pPr>
        <w:ind w:firstLine="709"/>
        <w:contextualSpacing/>
        <w:jc w:val="both"/>
        <w:rPr>
          <w:sz w:val="26"/>
          <w:szCs w:val="26"/>
        </w:rPr>
      </w:pPr>
      <w:r w:rsidRPr="0027706A">
        <w:rPr>
          <w:sz w:val="26"/>
          <w:szCs w:val="26"/>
          <w:u w:val="single"/>
        </w:rPr>
        <w:t>Средний размер</w:t>
      </w:r>
      <w:r w:rsidRPr="0027706A">
        <w:rPr>
          <w:sz w:val="26"/>
          <w:szCs w:val="26"/>
        </w:rPr>
        <w:t xml:space="preserve"> наложенного административного штрафа в том числе на должностных лиц и юридических лиц (в тыс. рублей) составляет: на должностное лицо 19,05 тыс. руб. (АППГ 18,07 тыс. руб.), на юридическое 33,68 тыс. руб. лицо (АППГ 49,77 тыс. руб.).</w:t>
      </w:r>
    </w:p>
    <w:p w:rsidR="008611A9" w:rsidRPr="0027706A" w:rsidRDefault="008611A9" w:rsidP="0027706A">
      <w:pPr>
        <w:ind w:firstLine="709"/>
        <w:contextualSpacing/>
        <w:jc w:val="both"/>
        <w:rPr>
          <w:sz w:val="26"/>
          <w:szCs w:val="26"/>
        </w:rPr>
      </w:pPr>
      <w:r w:rsidRPr="0027706A">
        <w:rPr>
          <w:sz w:val="26"/>
          <w:szCs w:val="26"/>
          <w:u w:val="single"/>
        </w:rPr>
        <w:t>Доля проверок</w:t>
      </w:r>
      <w:r w:rsidRPr="0027706A">
        <w:rPr>
          <w:sz w:val="26"/>
          <w:szCs w:val="26"/>
        </w:rPr>
        <w:t>,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 0 (АППГ – 0, отклонение 0).</w:t>
      </w:r>
    </w:p>
    <w:p w:rsidR="008611A9" w:rsidRPr="0027706A" w:rsidRDefault="008611A9" w:rsidP="0027706A">
      <w:pPr>
        <w:ind w:firstLine="709"/>
        <w:contextualSpacing/>
        <w:jc w:val="both"/>
        <w:rPr>
          <w:sz w:val="26"/>
          <w:szCs w:val="26"/>
        </w:rPr>
      </w:pPr>
      <w:r w:rsidRPr="0027706A">
        <w:rPr>
          <w:sz w:val="26"/>
          <w:szCs w:val="26"/>
        </w:rPr>
        <w:t>В ходе проведения контрольных и надзорных мероприятий сотрудники Инспекции ведут разъяснительную работу, направленную на формирование активной гражданской позиции у собственников помещений в многоквартирных домах по управлению своим имуществом, в том числе и через средства массовой информации. По вопросам в сфере жилищных правоотношений в 2018 году Инспекцией размещается соответствующая информация в официальном сайте в сети Интернет.</w:t>
      </w:r>
    </w:p>
    <w:p w:rsidR="00886888" w:rsidRPr="0027706A" w:rsidRDefault="00886888" w:rsidP="0027706A">
      <w:pPr>
        <w:pBdr>
          <w:top w:val="single" w:sz="4" w:space="1" w:color="auto"/>
          <w:left w:val="single" w:sz="4" w:space="4" w:color="auto"/>
          <w:bottom w:val="single" w:sz="4" w:space="1" w:color="auto"/>
          <w:right w:val="single" w:sz="4" w:space="4" w:color="auto"/>
        </w:pBdr>
        <w:jc w:val="center"/>
        <w:rPr>
          <w:sz w:val="26"/>
          <w:szCs w:val="26"/>
        </w:rPr>
      </w:pPr>
      <w:r w:rsidRPr="0027706A">
        <w:rPr>
          <w:sz w:val="26"/>
          <w:szCs w:val="26"/>
        </w:rPr>
        <w:t>Раздел 7.</w:t>
      </w:r>
    </w:p>
    <w:p w:rsidR="00886888" w:rsidRPr="0027706A" w:rsidRDefault="00886888" w:rsidP="0027706A">
      <w:pPr>
        <w:pBdr>
          <w:top w:val="single" w:sz="4" w:space="1" w:color="auto"/>
          <w:left w:val="single" w:sz="4" w:space="4" w:color="auto"/>
          <w:bottom w:val="single" w:sz="4" w:space="1" w:color="auto"/>
          <w:right w:val="single" w:sz="4" w:space="4" w:color="auto"/>
        </w:pBdr>
        <w:jc w:val="center"/>
        <w:rPr>
          <w:sz w:val="26"/>
          <w:szCs w:val="26"/>
        </w:rPr>
      </w:pPr>
      <w:r w:rsidRPr="0027706A">
        <w:rPr>
          <w:sz w:val="26"/>
          <w:szCs w:val="26"/>
        </w:rPr>
        <w:t>Выводы и предложения по результатам государственного</w:t>
      </w:r>
    </w:p>
    <w:p w:rsidR="00886888" w:rsidRPr="0027706A" w:rsidRDefault="00886888" w:rsidP="0027706A">
      <w:pPr>
        <w:pBdr>
          <w:top w:val="single" w:sz="4" w:space="1" w:color="auto"/>
          <w:left w:val="single" w:sz="4" w:space="4" w:color="auto"/>
          <w:bottom w:val="single" w:sz="4" w:space="1" w:color="auto"/>
          <w:right w:val="single" w:sz="4" w:space="4" w:color="auto"/>
        </w:pBdr>
        <w:jc w:val="center"/>
        <w:rPr>
          <w:sz w:val="26"/>
          <w:szCs w:val="26"/>
        </w:rPr>
      </w:pPr>
      <w:r w:rsidRPr="0027706A">
        <w:rPr>
          <w:sz w:val="26"/>
          <w:szCs w:val="26"/>
        </w:rPr>
        <w:t>контроля (надзора), муниципального контроля</w:t>
      </w:r>
    </w:p>
    <w:p w:rsidR="008611A9" w:rsidRPr="0027706A" w:rsidRDefault="008611A9" w:rsidP="0027706A">
      <w:pPr>
        <w:ind w:firstLine="709"/>
        <w:contextualSpacing/>
        <w:jc w:val="both"/>
        <w:rPr>
          <w:sz w:val="26"/>
          <w:szCs w:val="26"/>
        </w:rPr>
      </w:pPr>
      <w:r w:rsidRPr="0027706A">
        <w:rPr>
          <w:sz w:val="26"/>
          <w:szCs w:val="26"/>
        </w:rPr>
        <w:t xml:space="preserve">Основные направления деятельности инспекции по выявленным проблемам для дальнейшей работы в 2019 и последующих годах: </w:t>
      </w:r>
    </w:p>
    <w:p w:rsidR="008611A9" w:rsidRPr="0027706A" w:rsidRDefault="008611A9" w:rsidP="0027706A">
      <w:pPr>
        <w:ind w:firstLine="709"/>
        <w:contextualSpacing/>
        <w:jc w:val="both"/>
        <w:rPr>
          <w:sz w:val="26"/>
          <w:szCs w:val="26"/>
        </w:rPr>
      </w:pPr>
      <w:r w:rsidRPr="0027706A">
        <w:rPr>
          <w:sz w:val="26"/>
          <w:szCs w:val="26"/>
        </w:rPr>
        <w:t>проведение внеплановых контрольных мероприятий по жилищному надзору по обращению граждан и организаций;</w:t>
      </w:r>
    </w:p>
    <w:p w:rsidR="008611A9" w:rsidRPr="0027706A" w:rsidRDefault="008611A9" w:rsidP="0027706A">
      <w:pPr>
        <w:ind w:firstLine="709"/>
        <w:contextualSpacing/>
        <w:jc w:val="both"/>
        <w:rPr>
          <w:sz w:val="26"/>
          <w:szCs w:val="26"/>
        </w:rPr>
      </w:pPr>
      <w:r w:rsidRPr="0027706A">
        <w:rPr>
          <w:sz w:val="26"/>
          <w:szCs w:val="26"/>
        </w:rPr>
        <w:t>осуществление лицензионного контроля;</w:t>
      </w:r>
    </w:p>
    <w:p w:rsidR="008611A9" w:rsidRPr="0027706A" w:rsidRDefault="008611A9" w:rsidP="0027706A">
      <w:pPr>
        <w:ind w:firstLine="709"/>
        <w:contextualSpacing/>
        <w:jc w:val="both"/>
        <w:rPr>
          <w:sz w:val="26"/>
          <w:szCs w:val="26"/>
        </w:rPr>
      </w:pPr>
      <w:r w:rsidRPr="0027706A">
        <w:rPr>
          <w:sz w:val="26"/>
          <w:szCs w:val="26"/>
        </w:rPr>
        <w:t>выявление административных правонарушений и применение мер административного воздействия, предусмотренных законодательством;</w:t>
      </w:r>
    </w:p>
    <w:p w:rsidR="008611A9" w:rsidRPr="0027706A" w:rsidRDefault="008611A9" w:rsidP="0027706A">
      <w:pPr>
        <w:ind w:firstLine="709"/>
        <w:contextualSpacing/>
        <w:jc w:val="both"/>
        <w:rPr>
          <w:sz w:val="26"/>
          <w:szCs w:val="26"/>
        </w:rPr>
      </w:pPr>
      <w:r w:rsidRPr="0027706A">
        <w:rPr>
          <w:sz w:val="26"/>
          <w:szCs w:val="26"/>
        </w:rPr>
        <w:t>надзор за поступлением штрафов, их принудительным взысканием;</w:t>
      </w:r>
    </w:p>
    <w:p w:rsidR="008611A9" w:rsidRPr="0027706A" w:rsidRDefault="008611A9" w:rsidP="0027706A">
      <w:pPr>
        <w:ind w:firstLine="709"/>
        <w:contextualSpacing/>
        <w:jc w:val="both"/>
        <w:rPr>
          <w:sz w:val="26"/>
          <w:szCs w:val="26"/>
        </w:rPr>
      </w:pPr>
      <w:r w:rsidRPr="0027706A">
        <w:rPr>
          <w:sz w:val="26"/>
          <w:szCs w:val="26"/>
        </w:rPr>
        <w:t>надзор за соблюдением порядка размещения информации в государственной информационной системе жилищно-коммунального хозяйства;</w:t>
      </w:r>
    </w:p>
    <w:p w:rsidR="008611A9" w:rsidRPr="0027706A" w:rsidRDefault="008611A9" w:rsidP="0027706A">
      <w:pPr>
        <w:ind w:firstLine="709"/>
        <w:contextualSpacing/>
        <w:jc w:val="both"/>
        <w:rPr>
          <w:sz w:val="26"/>
          <w:szCs w:val="26"/>
        </w:rPr>
      </w:pPr>
      <w:r w:rsidRPr="0027706A">
        <w:rPr>
          <w:sz w:val="26"/>
          <w:szCs w:val="26"/>
        </w:rPr>
        <w:t xml:space="preserve">надзор за деятельностью ТСЖ, ЖСК в соответствии с полномочиями инспекции; </w:t>
      </w:r>
    </w:p>
    <w:p w:rsidR="008611A9" w:rsidRPr="0027706A" w:rsidRDefault="008611A9" w:rsidP="0027706A">
      <w:pPr>
        <w:ind w:firstLine="709"/>
        <w:contextualSpacing/>
        <w:jc w:val="both"/>
        <w:rPr>
          <w:sz w:val="26"/>
          <w:szCs w:val="26"/>
        </w:rPr>
      </w:pPr>
      <w:r w:rsidRPr="0027706A">
        <w:rPr>
          <w:sz w:val="26"/>
          <w:szCs w:val="26"/>
        </w:rPr>
        <w:t>надзор за обеспечением выполнения работ по содержанию, ремонту общего имущества многоквартирных домов, предоставлением коммунальных услуг, начислением и оплаты услуг в ЖКХ;</w:t>
      </w:r>
    </w:p>
    <w:p w:rsidR="008611A9" w:rsidRPr="0027706A" w:rsidRDefault="008611A9" w:rsidP="0027706A">
      <w:pPr>
        <w:ind w:firstLine="709"/>
        <w:contextualSpacing/>
        <w:jc w:val="both"/>
        <w:rPr>
          <w:sz w:val="26"/>
          <w:szCs w:val="26"/>
        </w:rPr>
      </w:pPr>
      <w:r w:rsidRPr="0027706A">
        <w:rPr>
          <w:sz w:val="26"/>
          <w:szCs w:val="26"/>
        </w:rPr>
        <w:t>надзор за деятельностью регионального оператора, владельцев специальных счетов в соответствии с полномочиями инспекции;</w:t>
      </w:r>
    </w:p>
    <w:p w:rsidR="008611A9" w:rsidRPr="0027706A" w:rsidRDefault="008611A9" w:rsidP="0027706A">
      <w:pPr>
        <w:ind w:firstLine="709"/>
        <w:contextualSpacing/>
        <w:jc w:val="both"/>
        <w:rPr>
          <w:sz w:val="26"/>
          <w:szCs w:val="26"/>
        </w:rPr>
      </w:pPr>
      <w:r w:rsidRPr="0027706A">
        <w:rPr>
          <w:sz w:val="26"/>
          <w:szCs w:val="26"/>
        </w:rPr>
        <w:t>осуществление взаимодействия с федеральными, областными органами исполнительной власти.</w:t>
      </w:r>
    </w:p>
    <w:p w:rsidR="008611A9" w:rsidRPr="0027706A" w:rsidRDefault="008611A9" w:rsidP="0027706A">
      <w:pPr>
        <w:ind w:firstLine="709"/>
        <w:contextualSpacing/>
        <w:jc w:val="both"/>
        <w:rPr>
          <w:sz w:val="26"/>
          <w:szCs w:val="26"/>
        </w:rPr>
      </w:pPr>
      <w:r w:rsidRPr="0027706A">
        <w:rPr>
          <w:sz w:val="26"/>
          <w:szCs w:val="26"/>
        </w:rPr>
        <w:t>В целях совершенствования нормативно-правового регулирования и осуществления регионального государственного жилищного надзора и лицензионного контроля за осуществлением предпринимательской деятельности по управлению многоквартирными домами предлагается.</w:t>
      </w:r>
    </w:p>
    <w:p w:rsidR="008611A9" w:rsidRPr="0027706A" w:rsidRDefault="008611A9" w:rsidP="0027706A">
      <w:pPr>
        <w:ind w:firstLine="709"/>
        <w:contextualSpacing/>
        <w:jc w:val="both"/>
        <w:rPr>
          <w:sz w:val="26"/>
          <w:szCs w:val="26"/>
        </w:rPr>
      </w:pPr>
      <w:r w:rsidRPr="0027706A">
        <w:rPr>
          <w:sz w:val="26"/>
          <w:szCs w:val="26"/>
        </w:rPr>
        <w:t>Наделить органы государственного жилищного надзора правом рассмотрения дел об административных правонарушениях, предусмотренных ст.ст. 7.23.3, 13.19.2, 14.1.3 КоАП РФ.</w:t>
      </w:r>
    </w:p>
    <w:p w:rsidR="008611A9" w:rsidRPr="0027706A" w:rsidRDefault="008611A9" w:rsidP="0027706A">
      <w:pPr>
        <w:ind w:firstLine="709"/>
        <w:contextualSpacing/>
        <w:jc w:val="both"/>
        <w:rPr>
          <w:sz w:val="26"/>
          <w:szCs w:val="26"/>
        </w:rPr>
      </w:pPr>
      <w:r w:rsidRPr="0027706A">
        <w:rPr>
          <w:sz w:val="26"/>
          <w:szCs w:val="26"/>
        </w:rPr>
        <w:t>Наделить подведомственные органам государственного жилищного надзора учреждения правом проводить проверки по государственному жилищному надзору и лицензионному контролю, составления протоколов об административных правонарушениях, отнесенных к компетенции органов государственного жилищного надзора.</w:t>
      </w:r>
    </w:p>
    <w:p w:rsidR="008611A9" w:rsidRPr="0027706A" w:rsidRDefault="008611A9" w:rsidP="0027706A">
      <w:pPr>
        <w:ind w:firstLine="709"/>
        <w:contextualSpacing/>
        <w:jc w:val="both"/>
        <w:rPr>
          <w:sz w:val="26"/>
          <w:szCs w:val="26"/>
        </w:rPr>
      </w:pPr>
      <w:r w:rsidRPr="0027706A">
        <w:rPr>
          <w:sz w:val="26"/>
          <w:szCs w:val="26"/>
        </w:rPr>
        <w:t>Ввести в статью 46 Бюджетного кодекса Российской Федерации специальную норму, устанавливающую право зачисления в бюджет субъектов РФ штрафов, налагаемых на юридических лиц и индивидуальных предпринимателей в рамках осуществлении государственного жилищного надзора. Внесение таких изменений позволило бы исключить концентрацию доходов от указанных штрафов в бюджете единственного муниципального образования, на территории которого располагается Инспекция, и повысить эффективность жилищного надзора в субъектах РФ за счет получения бюджетом субъекта дополнительных финансовых средств.</w:t>
      </w:r>
    </w:p>
    <w:p w:rsidR="0027706A" w:rsidRPr="0027706A" w:rsidRDefault="008611A9" w:rsidP="0027706A">
      <w:pPr>
        <w:ind w:firstLine="709"/>
        <w:contextualSpacing/>
        <w:jc w:val="both"/>
        <w:rPr>
          <w:sz w:val="26"/>
          <w:szCs w:val="26"/>
        </w:rPr>
      </w:pPr>
      <w:r w:rsidRPr="0027706A">
        <w:rPr>
          <w:sz w:val="26"/>
          <w:szCs w:val="26"/>
        </w:rPr>
        <w:t>Кроме этого, предлагаем наделить правом органы власти регионов вводить дополнительные требования к лицензированию предпринимательской деятельности по управлению многоквартирными домами, рассмотреть возможность увеличения уставного капитала для организаций, осуществляющих управление многоквартирными домами. Принятие данных изменений позволит субъектам РФ сформировать административное законодательство в сфере жилищно-коммунального хозяйства и организовать в этой сфере действенный региональный надзор.</w:t>
      </w:r>
    </w:p>
    <w:p w:rsidR="0027706A" w:rsidRPr="0027706A" w:rsidRDefault="0027706A" w:rsidP="0027706A">
      <w:pPr>
        <w:rPr>
          <w:sz w:val="26"/>
          <w:szCs w:val="26"/>
        </w:rPr>
      </w:pPr>
      <w:r w:rsidRPr="0027706A">
        <w:rPr>
          <w:sz w:val="26"/>
          <w:szCs w:val="26"/>
        </w:rPr>
        <w:br w:type="page"/>
      </w:r>
    </w:p>
    <w:p w:rsidR="0027706A" w:rsidRPr="0027706A" w:rsidRDefault="0027706A" w:rsidP="0027706A">
      <w:pPr>
        <w:jc w:val="center"/>
        <w:rPr>
          <w:sz w:val="26"/>
          <w:szCs w:val="26"/>
        </w:rPr>
      </w:pPr>
      <w:r w:rsidRPr="0027706A">
        <w:rPr>
          <w:sz w:val="26"/>
          <w:szCs w:val="26"/>
        </w:rPr>
        <w:t>Доклад о лицензировании отдельных видов деятельности за</w:t>
      </w:r>
      <w:r w:rsidRPr="0027706A">
        <w:rPr>
          <w:b/>
          <w:sz w:val="26"/>
          <w:szCs w:val="26"/>
          <w:highlight w:val="yellow"/>
        </w:rPr>
        <w:t xml:space="preserve"> </w:t>
      </w:r>
      <w:r w:rsidRPr="0027706A">
        <w:rPr>
          <w:b/>
          <w:sz w:val="26"/>
          <w:szCs w:val="26"/>
        </w:rPr>
        <w:t xml:space="preserve">2018 </w:t>
      </w:r>
      <w:r w:rsidRPr="0027706A">
        <w:rPr>
          <w:sz w:val="26"/>
          <w:szCs w:val="26"/>
        </w:rPr>
        <w:t>год</w:t>
      </w:r>
    </w:p>
    <w:p w:rsidR="0027706A" w:rsidRPr="0027706A" w:rsidRDefault="0027706A" w:rsidP="0027706A">
      <w:pPr>
        <w:pBdr>
          <w:top w:val="single" w:sz="4" w:space="1" w:color="auto"/>
          <w:left w:val="single" w:sz="4" w:space="4" w:color="auto"/>
          <w:bottom w:val="single" w:sz="4" w:space="1" w:color="auto"/>
          <w:right w:val="single" w:sz="4" w:space="4" w:color="auto"/>
        </w:pBdr>
        <w:jc w:val="center"/>
        <w:rPr>
          <w:b/>
          <w:sz w:val="26"/>
          <w:szCs w:val="26"/>
        </w:rPr>
      </w:pPr>
      <w:r w:rsidRPr="0027706A">
        <w:rPr>
          <w:b/>
          <w:sz w:val="26"/>
          <w:szCs w:val="26"/>
        </w:rPr>
        <w:t xml:space="preserve">Раздел 1. </w:t>
      </w:r>
    </w:p>
    <w:p w:rsidR="0027706A" w:rsidRPr="0027706A" w:rsidRDefault="0027706A" w:rsidP="0027706A">
      <w:pPr>
        <w:ind w:firstLine="709"/>
        <w:jc w:val="center"/>
        <w:rPr>
          <w:b/>
          <w:sz w:val="26"/>
          <w:szCs w:val="26"/>
        </w:rPr>
      </w:pPr>
      <w:r w:rsidRPr="0027706A">
        <w:rPr>
          <w:b/>
          <w:sz w:val="26"/>
          <w:szCs w:val="26"/>
        </w:rPr>
        <w:t xml:space="preserve">Состояние нормативно-правового регулирования в области лицензирования предпринимательской деятельности по управлению многоквартирными домами </w:t>
      </w:r>
    </w:p>
    <w:p w:rsidR="0027706A" w:rsidRPr="0027706A" w:rsidRDefault="0027706A" w:rsidP="0027706A">
      <w:pPr>
        <w:ind w:firstLine="709"/>
        <w:jc w:val="both"/>
        <w:rPr>
          <w:sz w:val="26"/>
          <w:szCs w:val="26"/>
        </w:rPr>
      </w:pPr>
      <w:r w:rsidRPr="0027706A">
        <w:rPr>
          <w:sz w:val="26"/>
          <w:szCs w:val="26"/>
        </w:rPr>
        <w:t>Настоящий доклад подготовлен во исполнение требований статьи 19 Федерального закона от 04.05.2011 № 99-ФЗ «О лицензировании отдельных видов деятельности», постановления Правительства РФ от 05.05.2012 № 467 «О подготовке и представлении докладов о лицензировании отдельных видов деятельности, показателях мониторинга эффективности лицензирования и методике его проведения».</w:t>
      </w:r>
    </w:p>
    <w:p w:rsidR="0027706A" w:rsidRPr="0027706A" w:rsidRDefault="0027706A" w:rsidP="0027706A">
      <w:pPr>
        <w:ind w:firstLine="567"/>
        <w:jc w:val="both"/>
        <w:rPr>
          <w:sz w:val="26"/>
          <w:szCs w:val="26"/>
        </w:rPr>
      </w:pPr>
      <w:r w:rsidRPr="0027706A">
        <w:rPr>
          <w:sz w:val="26"/>
          <w:szCs w:val="26"/>
        </w:rPr>
        <w:t>Государственная услуга по лицензированию предпринимательской деятельности по управлению многоквартирными домами на территории Воронежской области предоставляется государственной жилищной инспекцией Воронежской области. Государственная жилищная инспекция Воронежской области осуществляет деятельность по лицензированию предпринимательской деятельности по управлению многоквартирными домами и лицензионному контролю такой деятельности.</w:t>
      </w:r>
    </w:p>
    <w:p w:rsidR="0027706A" w:rsidRPr="0027706A" w:rsidRDefault="0027706A" w:rsidP="0027706A">
      <w:pPr>
        <w:ind w:firstLine="567"/>
        <w:jc w:val="both"/>
        <w:rPr>
          <w:sz w:val="26"/>
          <w:szCs w:val="26"/>
        </w:rPr>
      </w:pPr>
      <w:r w:rsidRPr="0027706A">
        <w:rPr>
          <w:sz w:val="26"/>
          <w:szCs w:val="26"/>
        </w:rPr>
        <w:t>Государственная жилищная инспекция Воронежской области (далее - инспекция) действует на основании Положения о государственной жилищной инспекции Воронежской области, утвержденного постановлением Правительства Воронежской области от 09.09.2013 № 799.</w:t>
      </w:r>
    </w:p>
    <w:p w:rsidR="0027706A" w:rsidRPr="0027706A" w:rsidRDefault="0027706A" w:rsidP="0027706A">
      <w:pPr>
        <w:ind w:firstLine="696"/>
        <w:jc w:val="both"/>
        <w:rPr>
          <w:sz w:val="26"/>
          <w:szCs w:val="26"/>
        </w:rPr>
      </w:pPr>
      <w:r w:rsidRPr="0027706A">
        <w:rPr>
          <w:sz w:val="26"/>
          <w:szCs w:val="26"/>
          <w:shd w:val="clear" w:color="auto" w:fill="FFFFFF"/>
        </w:rPr>
        <w:t>Л</w:t>
      </w:r>
      <w:r w:rsidRPr="0027706A">
        <w:rPr>
          <w:sz w:val="26"/>
          <w:szCs w:val="26"/>
        </w:rPr>
        <w:t>ицензирование предпринимательской деятельности по управлению многоквартирными домами на территории Воронежской области регулируется федеральным законодательством, постановлениями Правительства Российской Федерации, нормативными правовыми актами федеральных органов исполнительной власти и субъекта Российской Федерации, ведомственными нормативными правовыми актами Минстроя России и приказами государственной жилищной инспекции Воронежской области.</w:t>
      </w:r>
    </w:p>
    <w:p w:rsidR="0027706A" w:rsidRPr="0027706A" w:rsidRDefault="0027706A" w:rsidP="0027706A">
      <w:pPr>
        <w:ind w:firstLine="696"/>
        <w:jc w:val="both"/>
        <w:rPr>
          <w:bCs/>
          <w:sz w:val="26"/>
          <w:szCs w:val="26"/>
        </w:rPr>
      </w:pPr>
      <w:r w:rsidRPr="0027706A">
        <w:rPr>
          <w:bCs/>
          <w:sz w:val="26"/>
          <w:szCs w:val="26"/>
        </w:rPr>
        <w:t xml:space="preserve">Основными нормативными правовыми актами, регламентирующими деятельность </w:t>
      </w:r>
      <w:r w:rsidRPr="0027706A">
        <w:rPr>
          <w:sz w:val="26"/>
          <w:szCs w:val="26"/>
        </w:rPr>
        <w:t>государственной жилищной инспекции Воронежской области</w:t>
      </w:r>
      <w:r w:rsidRPr="0027706A">
        <w:rPr>
          <w:bCs/>
          <w:sz w:val="26"/>
          <w:szCs w:val="26"/>
        </w:rPr>
        <w:t xml:space="preserve"> и ее должностных лиц по осуществлению лицензирования предпринимательской деятельности по управлению многоквартирными домами и лицензионного контроля являются:</w:t>
      </w:r>
    </w:p>
    <w:p w:rsidR="0027706A" w:rsidRPr="0027706A" w:rsidRDefault="0027706A" w:rsidP="0027706A">
      <w:pPr>
        <w:ind w:firstLine="696"/>
        <w:jc w:val="both"/>
        <w:rPr>
          <w:sz w:val="26"/>
          <w:szCs w:val="26"/>
        </w:rPr>
      </w:pPr>
      <w:r w:rsidRPr="0027706A">
        <w:rPr>
          <w:sz w:val="26"/>
          <w:szCs w:val="26"/>
        </w:rPr>
        <w:t>- Жилищный кодекс Российской Федерации;</w:t>
      </w:r>
    </w:p>
    <w:p w:rsidR="0027706A" w:rsidRPr="0027706A" w:rsidRDefault="0027706A" w:rsidP="0027706A">
      <w:pPr>
        <w:ind w:firstLine="696"/>
        <w:jc w:val="both"/>
        <w:rPr>
          <w:sz w:val="26"/>
          <w:szCs w:val="26"/>
        </w:rPr>
      </w:pPr>
      <w:r w:rsidRPr="0027706A">
        <w:rPr>
          <w:sz w:val="26"/>
          <w:szCs w:val="26"/>
        </w:rPr>
        <w:t xml:space="preserve">- Федеральный закон от 04 мая 2011 года № 99-ФЗ «О лицензировании отдельных видов деятельности»; </w:t>
      </w:r>
    </w:p>
    <w:p w:rsidR="0027706A" w:rsidRPr="0027706A" w:rsidRDefault="0027706A" w:rsidP="0027706A">
      <w:pPr>
        <w:ind w:firstLine="696"/>
        <w:jc w:val="both"/>
        <w:rPr>
          <w:sz w:val="26"/>
          <w:szCs w:val="26"/>
        </w:rPr>
      </w:pPr>
      <w:r w:rsidRPr="0027706A">
        <w:rPr>
          <w:sz w:val="26"/>
          <w:szCs w:val="26"/>
        </w:rPr>
        <w:t>- 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7706A" w:rsidRPr="0027706A" w:rsidRDefault="0027706A" w:rsidP="0027706A">
      <w:pPr>
        <w:ind w:firstLine="696"/>
        <w:jc w:val="both"/>
        <w:rPr>
          <w:sz w:val="26"/>
          <w:szCs w:val="26"/>
        </w:rPr>
      </w:pPr>
      <w:r w:rsidRPr="0027706A">
        <w:rPr>
          <w:sz w:val="26"/>
          <w:szCs w:val="26"/>
        </w:rPr>
        <w:t>- Налоговый кодекс Российской Федерации;</w:t>
      </w:r>
    </w:p>
    <w:p w:rsidR="0027706A" w:rsidRPr="0027706A" w:rsidRDefault="0027706A" w:rsidP="0027706A">
      <w:pPr>
        <w:ind w:firstLine="696"/>
        <w:jc w:val="both"/>
        <w:rPr>
          <w:sz w:val="26"/>
          <w:szCs w:val="26"/>
        </w:rPr>
      </w:pPr>
      <w:r w:rsidRPr="0027706A">
        <w:rPr>
          <w:sz w:val="26"/>
          <w:szCs w:val="26"/>
        </w:rPr>
        <w:t>- Кодекс Российской Федерации об административных правонарушениях;</w:t>
      </w:r>
    </w:p>
    <w:p w:rsidR="0027706A" w:rsidRPr="0027706A" w:rsidRDefault="0027706A" w:rsidP="0027706A">
      <w:pPr>
        <w:ind w:firstLine="696"/>
        <w:jc w:val="both"/>
        <w:rPr>
          <w:sz w:val="26"/>
          <w:szCs w:val="26"/>
        </w:rPr>
      </w:pPr>
      <w:r w:rsidRPr="0027706A">
        <w:rPr>
          <w:sz w:val="26"/>
          <w:szCs w:val="26"/>
        </w:rPr>
        <w:t>- Федеральный закон от 21.07.2014 № 209-ФЗ «О государственной информационной системе жилищно-коммунального хозяйства»;</w:t>
      </w:r>
    </w:p>
    <w:p w:rsidR="0027706A" w:rsidRPr="0027706A" w:rsidRDefault="0027706A" w:rsidP="0027706A">
      <w:pPr>
        <w:ind w:firstLine="696"/>
        <w:jc w:val="both"/>
        <w:rPr>
          <w:sz w:val="26"/>
          <w:szCs w:val="26"/>
        </w:rPr>
      </w:pPr>
      <w:r w:rsidRPr="0027706A">
        <w:rPr>
          <w:sz w:val="26"/>
          <w:szCs w:val="26"/>
        </w:rPr>
        <w:t>- постановление Правительства Российской Федерации от 28 октября 2014 года № 1110 «О лицензировании предпринимательской деятельности по управлению многоквартирными домами»;</w:t>
      </w:r>
    </w:p>
    <w:p w:rsidR="0027706A" w:rsidRPr="0027706A" w:rsidRDefault="0027706A" w:rsidP="0027706A">
      <w:pPr>
        <w:ind w:firstLine="696"/>
        <w:jc w:val="both"/>
        <w:rPr>
          <w:sz w:val="26"/>
          <w:szCs w:val="26"/>
        </w:rPr>
      </w:pPr>
      <w:r w:rsidRPr="0027706A">
        <w:rPr>
          <w:sz w:val="26"/>
          <w:szCs w:val="26"/>
        </w:rPr>
        <w:t>- постановление Правительства Российской Федерации от 15.05.2013 № 416 «О порядке осуществления деятельности по управлению многоквартирными домами»;</w:t>
      </w:r>
    </w:p>
    <w:p w:rsidR="0027706A" w:rsidRPr="0027706A" w:rsidRDefault="0027706A" w:rsidP="0027706A">
      <w:pPr>
        <w:ind w:firstLine="696"/>
        <w:jc w:val="both"/>
        <w:rPr>
          <w:sz w:val="26"/>
          <w:szCs w:val="26"/>
        </w:rPr>
      </w:pPr>
      <w:r w:rsidRPr="0027706A">
        <w:rPr>
          <w:sz w:val="26"/>
          <w:szCs w:val="26"/>
        </w:rPr>
        <w:t>- постановление Правительства РФ от 28.03.2015 №289 «О порядке информирования о возникновении отдельных оснований прекращения деятельности по управлению многоквартирным домом»;</w:t>
      </w:r>
    </w:p>
    <w:p w:rsidR="0027706A" w:rsidRPr="0027706A" w:rsidRDefault="0027706A" w:rsidP="0027706A">
      <w:pPr>
        <w:ind w:firstLine="696"/>
        <w:jc w:val="both"/>
        <w:rPr>
          <w:sz w:val="26"/>
          <w:szCs w:val="26"/>
        </w:rPr>
      </w:pPr>
      <w:r w:rsidRPr="0027706A">
        <w:rPr>
          <w:sz w:val="26"/>
          <w:szCs w:val="26"/>
        </w:rPr>
        <w:t>- приказ Министерства строительства и жилищно-коммунального хозяйства Российской Федерации от 25 декабря 2015 года № 938/пр «Об утверждении Порядка и сроков внесения изменений в реестр лицензий субъекта Российской Федерации»;</w:t>
      </w:r>
    </w:p>
    <w:p w:rsidR="0027706A" w:rsidRPr="0027706A" w:rsidRDefault="0027706A" w:rsidP="0027706A">
      <w:pPr>
        <w:ind w:firstLine="696"/>
        <w:jc w:val="both"/>
        <w:rPr>
          <w:sz w:val="26"/>
          <w:szCs w:val="26"/>
        </w:rPr>
      </w:pPr>
      <w:r w:rsidRPr="0027706A">
        <w:rPr>
          <w:sz w:val="26"/>
          <w:szCs w:val="26"/>
        </w:rPr>
        <w:t>- приказ Министерства строительства и жилищно-коммунального хозяйства Российской Федерации от 05.12.2014 №789/пр «</w:t>
      </w:r>
      <w:r w:rsidRPr="0027706A">
        <w:rPr>
          <w:bCs/>
          <w:sz w:val="26"/>
          <w:szCs w:val="26"/>
        </w:rPr>
        <w: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аттестата, порядка ведения реестра аттестатов, формы аттестата, перечня вопросов, предлагаемых претенденту на квалификационном экзамене</w:t>
      </w:r>
      <w:r w:rsidRPr="0027706A">
        <w:rPr>
          <w:sz w:val="26"/>
          <w:szCs w:val="26"/>
        </w:rPr>
        <w:t>» (официальный интернет-портал правовой информации http://www.pravo.gov.ru, 26.03.2015);</w:t>
      </w:r>
    </w:p>
    <w:p w:rsidR="0027706A" w:rsidRPr="0027706A" w:rsidRDefault="0027706A" w:rsidP="0027706A">
      <w:pPr>
        <w:ind w:firstLine="696"/>
        <w:jc w:val="both"/>
        <w:rPr>
          <w:sz w:val="26"/>
          <w:szCs w:val="26"/>
        </w:rPr>
      </w:pPr>
      <w:r w:rsidRPr="0027706A">
        <w:rPr>
          <w:sz w:val="26"/>
          <w:szCs w:val="26"/>
        </w:rPr>
        <w:t>- приказ Минкомсвязи России № 74, Минстроя России № 114/пр от 29.02.2016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w:t>
      </w:r>
    </w:p>
    <w:p w:rsidR="0027706A" w:rsidRPr="0027706A" w:rsidRDefault="0027706A" w:rsidP="0027706A">
      <w:pPr>
        <w:ind w:firstLine="696"/>
        <w:jc w:val="both"/>
        <w:rPr>
          <w:sz w:val="26"/>
          <w:szCs w:val="26"/>
        </w:rPr>
      </w:pPr>
      <w:r w:rsidRPr="0027706A">
        <w:rPr>
          <w:sz w:val="26"/>
          <w:szCs w:val="26"/>
        </w:rPr>
        <w:t>- приказ Минкомсвязи России № 368, Минстроя России № 691/пр от 29.09.2015 «Об утверждении состава сведений о многоквартирных домах, деятельность по управлению которыми осуществляют управляющие организации, подлежащих размещению в государственной информационной системе жилищно-коммунального хозяйства»;</w:t>
      </w:r>
    </w:p>
    <w:p w:rsidR="0027706A" w:rsidRPr="0027706A" w:rsidRDefault="0027706A" w:rsidP="0027706A">
      <w:pPr>
        <w:ind w:firstLine="696"/>
        <w:jc w:val="both"/>
        <w:rPr>
          <w:sz w:val="26"/>
          <w:szCs w:val="26"/>
        </w:rPr>
      </w:pPr>
      <w:r w:rsidRPr="0027706A">
        <w:rPr>
          <w:sz w:val="26"/>
          <w:szCs w:val="26"/>
        </w:rPr>
        <w:t>- приказ Минстроя России от 25.12.2015 № 937/пр «Об утверждении Требований к оформлению протоколов общих собраний собственников помещений в многоквартирных домах и Порядка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w:t>
      </w:r>
    </w:p>
    <w:p w:rsidR="0027706A" w:rsidRPr="0027706A" w:rsidRDefault="0027706A" w:rsidP="0027706A">
      <w:pPr>
        <w:ind w:firstLine="696"/>
        <w:jc w:val="both"/>
        <w:rPr>
          <w:sz w:val="26"/>
          <w:szCs w:val="26"/>
        </w:rPr>
      </w:pPr>
      <w:r w:rsidRPr="0027706A">
        <w:rPr>
          <w:sz w:val="26"/>
          <w:szCs w:val="26"/>
        </w:rPr>
        <w:t xml:space="preserve">- Указ Губернатора Воронежской обл. от 27.05.2011 № 214-у «Об утверждении Перечня государственных услуг исполнительных органов государственной власти Воронежской области»; </w:t>
      </w:r>
    </w:p>
    <w:p w:rsidR="0027706A" w:rsidRPr="0027706A" w:rsidRDefault="0027706A" w:rsidP="0027706A">
      <w:pPr>
        <w:ind w:firstLine="696"/>
        <w:jc w:val="both"/>
        <w:rPr>
          <w:sz w:val="26"/>
          <w:szCs w:val="26"/>
        </w:rPr>
      </w:pPr>
      <w:r w:rsidRPr="0027706A">
        <w:rPr>
          <w:sz w:val="26"/>
          <w:szCs w:val="26"/>
        </w:rPr>
        <w:t>- постановление правительства Воронежской области от 09.09.2013 № 799 «Об утверждении Положения о государственной жилищной инспекции Воронежской области»;</w:t>
      </w:r>
    </w:p>
    <w:p w:rsidR="0027706A" w:rsidRPr="0027706A" w:rsidRDefault="0027706A" w:rsidP="0027706A">
      <w:pPr>
        <w:ind w:firstLine="696"/>
        <w:jc w:val="both"/>
        <w:rPr>
          <w:sz w:val="26"/>
          <w:szCs w:val="26"/>
        </w:rPr>
      </w:pPr>
      <w:r w:rsidRPr="0027706A">
        <w:rPr>
          <w:sz w:val="26"/>
          <w:szCs w:val="26"/>
        </w:rPr>
        <w:t>- постановление правительства Воронежской области от 02.12.2014 № 1087 «О создании лицензионной комиссии Воронежской области по лицензированию деятельности по управлению многоквартирными домами»;</w:t>
      </w:r>
    </w:p>
    <w:p w:rsidR="0027706A" w:rsidRPr="0027706A" w:rsidRDefault="0027706A" w:rsidP="0027706A">
      <w:pPr>
        <w:ind w:firstLine="696"/>
        <w:jc w:val="both"/>
        <w:rPr>
          <w:sz w:val="26"/>
          <w:szCs w:val="26"/>
        </w:rPr>
      </w:pPr>
      <w:r w:rsidRPr="0027706A">
        <w:rPr>
          <w:sz w:val="26"/>
          <w:szCs w:val="26"/>
        </w:rPr>
        <w:t>- приказ государственной жилищной инспекции Воронежской области от 19.09.2014 № 28 «Об утверждении Административного регламента государственной жилищной инспекции Воронежской области по предоставлению государственной услуги «Лицензирование предпринимательской деятельности по управлению многоквартирными домами»;</w:t>
      </w:r>
    </w:p>
    <w:p w:rsidR="0027706A" w:rsidRPr="0027706A" w:rsidRDefault="0027706A" w:rsidP="0027706A">
      <w:pPr>
        <w:ind w:firstLine="696"/>
        <w:jc w:val="both"/>
        <w:rPr>
          <w:sz w:val="26"/>
          <w:szCs w:val="26"/>
        </w:rPr>
      </w:pPr>
      <w:r w:rsidRPr="0027706A">
        <w:rPr>
          <w:sz w:val="26"/>
          <w:szCs w:val="26"/>
        </w:rPr>
        <w:t>- приказ государственной жилищной инспекции Воронежской области от 19.09.2014 № 27 «Об утверждении Административного регламента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w:t>
      </w:r>
    </w:p>
    <w:p w:rsidR="0027706A" w:rsidRPr="0027706A" w:rsidRDefault="0027706A" w:rsidP="0027706A">
      <w:pPr>
        <w:ind w:firstLine="567"/>
        <w:jc w:val="both"/>
        <w:rPr>
          <w:sz w:val="26"/>
          <w:szCs w:val="26"/>
        </w:rPr>
      </w:pPr>
      <w:r w:rsidRPr="0027706A">
        <w:rPr>
          <w:sz w:val="26"/>
          <w:szCs w:val="26"/>
        </w:rPr>
        <w:t xml:space="preserve">Инспекцией обеспечен свободный доступ всех заинтересованных лиц к нормативным правовым актам, устанавливающим порядок предоставления государственной услуги и обязательные лицензионные требования. </w:t>
      </w:r>
    </w:p>
    <w:p w:rsidR="0027706A" w:rsidRPr="0027706A" w:rsidRDefault="0027706A" w:rsidP="0027706A">
      <w:pPr>
        <w:ind w:firstLine="567"/>
        <w:jc w:val="both"/>
        <w:rPr>
          <w:sz w:val="26"/>
          <w:szCs w:val="26"/>
        </w:rPr>
      </w:pPr>
      <w:r w:rsidRPr="0027706A">
        <w:rPr>
          <w:sz w:val="26"/>
          <w:szCs w:val="26"/>
        </w:rPr>
        <w:t>Нормативные правовые акты, распорядительные документы, регламентирующие деятельность инспекции по предоставлению услуги и осуществлению лицензионного контроля, размещены на сайте государственной жилищной инспекции Воронежской области в сети Интернет (</w:t>
      </w:r>
      <w:hyperlink r:id="rId6" w:history="1">
        <w:r w:rsidRPr="0027706A">
          <w:rPr>
            <w:rStyle w:val="a9"/>
            <w:sz w:val="26"/>
            <w:szCs w:val="26"/>
          </w:rPr>
          <w:t>https://gzhi.govvrn.ru/</w:t>
        </w:r>
      </w:hyperlink>
      <w:r w:rsidRPr="0027706A">
        <w:rPr>
          <w:sz w:val="26"/>
          <w:szCs w:val="26"/>
        </w:rPr>
        <w:t>).</w:t>
      </w:r>
    </w:p>
    <w:p w:rsidR="0027706A" w:rsidRPr="0027706A" w:rsidRDefault="0027706A" w:rsidP="0027706A">
      <w:pPr>
        <w:autoSpaceDE w:val="0"/>
        <w:autoSpaceDN w:val="0"/>
        <w:adjustRightInd w:val="0"/>
        <w:ind w:firstLine="708"/>
        <w:jc w:val="both"/>
        <w:rPr>
          <w:rFonts w:eastAsia="Calibri"/>
          <w:sz w:val="26"/>
          <w:szCs w:val="26"/>
        </w:rPr>
      </w:pPr>
      <w:r w:rsidRPr="0027706A">
        <w:rPr>
          <w:rFonts w:eastAsia="Calibri"/>
          <w:sz w:val="26"/>
          <w:szCs w:val="26"/>
        </w:rPr>
        <w:t>Принятые нормативные правовые акты, распорядительные документы регламентирующие деятельность лицензирующих органов и их должностных лиц при осуществлении лицензирования отдельных видов деятельности, конкретизирующих содержание лицензионных требований, являющихся объектом лицензионного контроля, устанавливающих формы документов, используемых при лицензировании, соответствуют требованиям достаточности, полноты, объективности, доступности для юридических лиц, индивидуальных предпринимателей, возможности их исполнения и контроля.</w:t>
      </w:r>
    </w:p>
    <w:p w:rsidR="0027706A" w:rsidRPr="0027706A" w:rsidRDefault="0027706A" w:rsidP="0027706A">
      <w:pPr>
        <w:pBdr>
          <w:top w:val="single" w:sz="4" w:space="1" w:color="auto"/>
          <w:left w:val="single" w:sz="4" w:space="4" w:color="auto"/>
          <w:bottom w:val="single" w:sz="4" w:space="1" w:color="auto"/>
          <w:right w:val="single" w:sz="4" w:space="4" w:color="auto"/>
        </w:pBdr>
        <w:jc w:val="center"/>
        <w:rPr>
          <w:b/>
          <w:sz w:val="26"/>
          <w:szCs w:val="26"/>
        </w:rPr>
      </w:pPr>
      <w:r w:rsidRPr="0027706A">
        <w:rPr>
          <w:b/>
          <w:sz w:val="26"/>
          <w:szCs w:val="26"/>
        </w:rPr>
        <w:t xml:space="preserve">Раздел 2. </w:t>
      </w:r>
    </w:p>
    <w:p w:rsidR="0027706A" w:rsidRPr="0027706A" w:rsidRDefault="0027706A" w:rsidP="0027706A">
      <w:pPr>
        <w:ind w:firstLine="567"/>
        <w:jc w:val="center"/>
        <w:rPr>
          <w:b/>
          <w:sz w:val="26"/>
          <w:szCs w:val="26"/>
        </w:rPr>
      </w:pPr>
      <w:r w:rsidRPr="0027706A">
        <w:rPr>
          <w:b/>
          <w:sz w:val="26"/>
          <w:szCs w:val="26"/>
        </w:rPr>
        <w:t>Организация и осуществление лицензирования предпринимательской деятельности по управлению многоквартирными домами на территории Воронежской области</w:t>
      </w:r>
    </w:p>
    <w:p w:rsidR="0027706A" w:rsidRPr="0027706A" w:rsidRDefault="0027706A" w:rsidP="0027706A">
      <w:pPr>
        <w:ind w:firstLine="567"/>
        <w:jc w:val="both"/>
        <w:rPr>
          <w:i/>
          <w:sz w:val="26"/>
          <w:szCs w:val="26"/>
        </w:rPr>
      </w:pPr>
      <w:r w:rsidRPr="0027706A">
        <w:rPr>
          <w:i/>
          <w:sz w:val="26"/>
          <w:szCs w:val="26"/>
        </w:rPr>
        <w:t>а) Сведения об организационной структуре лицензирующего органа и о распределении полномочий между структурными подразделениями, осуществляющими лицензирование:</w:t>
      </w:r>
    </w:p>
    <w:p w:rsidR="0027706A" w:rsidRPr="0027706A" w:rsidRDefault="0027706A" w:rsidP="0027706A">
      <w:pPr>
        <w:ind w:firstLine="709"/>
        <w:jc w:val="both"/>
        <w:rPr>
          <w:sz w:val="26"/>
          <w:szCs w:val="26"/>
        </w:rPr>
      </w:pPr>
      <w:r w:rsidRPr="0027706A">
        <w:rPr>
          <w:sz w:val="26"/>
          <w:szCs w:val="26"/>
        </w:rPr>
        <w:t xml:space="preserve">В соответствии с пунктом 6.1 Положения о государственной жилищной инспекции Воронежской области (утв. постановлением правительства Воронежской обл. от 09.09.2013 № 799) руководство инспекцией осуществляет руководитель инспекции - главный государственный жилищный инспектор Воронежской области, назначаемый на должность и освобождаемый от должности Губернатором Воронежской области по согласованию с Министром строительства и жилищно-коммунального хозяйства Российской Федерации. </w:t>
      </w:r>
    </w:p>
    <w:p w:rsidR="0027706A" w:rsidRPr="0027706A" w:rsidRDefault="0027706A" w:rsidP="0027706A">
      <w:pPr>
        <w:ind w:firstLine="709"/>
        <w:jc w:val="both"/>
        <w:rPr>
          <w:sz w:val="26"/>
          <w:szCs w:val="26"/>
        </w:rPr>
      </w:pPr>
      <w:r w:rsidRPr="0027706A">
        <w:rPr>
          <w:sz w:val="26"/>
          <w:szCs w:val="26"/>
        </w:rPr>
        <w:t xml:space="preserve">Непосредственное руководство отделами осуществляют заместители руководителя инспекции – начальники отделов, курирующие соответствующие отделы, и начальники отделов. </w:t>
      </w:r>
    </w:p>
    <w:p w:rsidR="0027706A" w:rsidRPr="0027706A" w:rsidRDefault="0027706A" w:rsidP="0027706A">
      <w:pPr>
        <w:ind w:firstLine="709"/>
        <w:jc w:val="both"/>
        <w:rPr>
          <w:sz w:val="26"/>
          <w:szCs w:val="26"/>
        </w:rPr>
      </w:pPr>
      <w:r w:rsidRPr="0027706A">
        <w:rPr>
          <w:sz w:val="26"/>
          <w:szCs w:val="26"/>
        </w:rPr>
        <w:t>В 2018 г. организационную структуру Инспекции составляли 7 отделов: отдел надзора за содержанием многоквартирных домов; отдел надзора за обеспечением газовой безопасности; качества коммунальных услуг и энергоэффективности многоквартирных домов; отдел правового регулирования; отдел лицензирования и ведения реестров; отдел надзора за проведением капитального ремонта и ведения реестра спецсчетов; отдел финансового учета и кадровой работы, отдел надзора за начислением платы за коммунальные услуги и установлением нормативов.</w:t>
      </w:r>
    </w:p>
    <w:p w:rsidR="0027706A" w:rsidRPr="0027706A" w:rsidRDefault="0027706A" w:rsidP="0027706A">
      <w:pPr>
        <w:ind w:firstLine="709"/>
        <w:jc w:val="both"/>
        <w:rPr>
          <w:sz w:val="26"/>
          <w:szCs w:val="26"/>
        </w:rPr>
      </w:pPr>
      <w:r w:rsidRPr="0027706A">
        <w:rPr>
          <w:sz w:val="26"/>
          <w:szCs w:val="26"/>
        </w:rPr>
        <w:t>Инспекции подведомственно государственное бюджетное учреждение «Региональный центр поддержки и развития государственного жилищного надзора», которому частично переданы вспомогательные (обеспечивающие) функции (регистрация обращений граждан, представление интересов Инспекции в судах).</w:t>
      </w:r>
    </w:p>
    <w:p w:rsidR="0027706A" w:rsidRPr="0027706A" w:rsidRDefault="0027706A" w:rsidP="0027706A">
      <w:pPr>
        <w:ind w:firstLine="709"/>
        <w:jc w:val="both"/>
        <w:rPr>
          <w:sz w:val="26"/>
          <w:szCs w:val="26"/>
        </w:rPr>
      </w:pPr>
      <w:r w:rsidRPr="0027706A">
        <w:rPr>
          <w:sz w:val="26"/>
          <w:szCs w:val="26"/>
        </w:rPr>
        <w:t>Штатная численность Инспекции составляет 58 единиц (аналогичный период 2017 г. – 58, далее - АППГ), из них 50 единиц (АППГ – 50) – государственные жилищные инспекторы.</w:t>
      </w:r>
    </w:p>
    <w:p w:rsidR="0027706A" w:rsidRPr="0027706A" w:rsidRDefault="0027706A" w:rsidP="0027706A">
      <w:pPr>
        <w:ind w:firstLine="709"/>
        <w:jc w:val="both"/>
        <w:rPr>
          <w:sz w:val="26"/>
          <w:szCs w:val="26"/>
        </w:rPr>
      </w:pPr>
      <w:r w:rsidRPr="0027706A">
        <w:rPr>
          <w:sz w:val="26"/>
          <w:szCs w:val="26"/>
        </w:rPr>
        <w:t xml:space="preserve">В 2018 году работников Инспекции получили дополнительное профессиональное образование (повышение квалификации) 44 (АППГ – 14), в т.ч.: </w:t>
      </w:r>
    </w:p>
    <w:p w:rsidR="0027706A" w:rsidRPr="0027706A" w:rsidRDefault="0027706A" w:rsidP="0027706A">
      <w:pPr>
        <w:ind w:firstLine="709"/>
        <w:jc w:val="both"/>
        <w:rPr>
          <w:sz w:val="26"/>
          <w:szCs w:val="26"/>
        </w:rPr>
      </w:pPr>
      <w:r w:rsidRPr="0027706A">
        <w:rPr>
          <w:sz w:val="26"/>
          <w:szCs w:val="26"/>
        </w:rPr>
        <w:t>- 1 по программе «Введение в должность государственного гражданского служащего»,</w:t>
      </w:r>
    </w:p>
    <w:p w:rsidR="0027706A" w:rsidRPr="0027706A" w:rsidRDefault="0027706A" w:rsidP="0027706A">
      <w:pPr>
        <w:ind w:firstLine="709"/>
        <w:jc w:val="both"/>
        <w:rPr>
          <w:sz w:val="26"/>
          <w:szCs w:val="26"/>
        </w:rPr>
      </w:pPr>
      <w:r w:rsidRPr="0027706A">
        <w:rPr>
          <w:sz w:val="26"/>
          <w:szCs w:val="26"/>
        </w:rPr>
        <w:t xml:space="preserve">- 40 – «Контрольно-надзорная деятельность в сфере управления и эксплуатации жилищного фонда, организации финансирования капитального ремонта многоквартирных домов», </w:t>
      </w:r>
    </w:p>
    <w:p w:rsidR="0027706A" w:rsidRPr="0027706A" w:rsidRDefault="0027706A" w:rsidP="0027706A">
      <w:pPr>
        <w:ind w:firstLine="709"/>
        <w:jc w:val="both"/>
        <w:rPr>
          <w:sz w:val="26"/>
          <w:szCs w:val="26"/>
        </w:rPr>
      </w:pPr>
      <w:r w:rsidRPr="0027706A">
        <w:rPr>
          <w:sz w:val="26"/>
          <w:szCs w:val="26"/>
        </w:rPr>
        <w:t xml:space="preserve">- 2 по программе «Современные технологии государственного управления», </w:t>
      </w:r>
    </w:p>
    <w:p w:rsidR="0027706A" w:rsidRPr="0027706A" w:rsidRDefault="0027706A" w:rsidP="0027706A">
      <w:pPr>
        <w:ind w:firstLine="709"/>
        <w:jc w:val="both"/>
        <w:rPr>
          <w:sz w:val="26"/>
          <w:szCs w:val="26"/>
        </w:rPr>
      </w:pPr>
      <w:r w:rsidRPr="0027706A">
        <w:rPr>
          <w:sz w:val="26"/>
          <w:szCs w:val="26"/>
        </w:rPr>
        <w:t>- 1 – «Эффективное общение в структуре профессиональной компетентности государственных гражданских служащих».</w:t>
      </w:r>
    </w:p>
    <w:p w:rsidR="0027706A" w:rsidRPr="0027706A" w:rsidRDefault="0027706A" w:rsidP="0027706A">
      <w:pPr>
        <w:ind w:firstLine="709"/>
        <w:jc w:val="both"/>
        <w:rPr>
          <w:sz w:val="26"/>
          <w:szCs w:val="26"/>
        </w:rPr>
      </w:pPr>
      <w:r w:rsidRPr="0027706A">
        <w:rPr>
          <w:sz w:val="26"/>
          <w:szCs w:val="26"/>
        </w:rPr>
        <w:t>Основную нагрузку по проведению мероприятий проверок по лицензионному контролю несут отделы надзора за содержанием и энергоэффективностью многоквартирных домов, правового регулирования, лицензирования и ведения реестров, надзора за начислением платы за коммунальные услуги и установлением нормативов.</w:t>
      </w:r>
    </w:p>
    <w:p w:rsidR="0027706A" w:rsidRPr="0027706A" w:rsidRDefault="0027706A" w:rsidP="0027706A">
      <w:pPr>
        <w:autoSpaceDE w:val="0"/>
        <w:autoSpaceDN w:val="0"/>
        <w:adjustRightInd w:val="0"/>
        <w:ind w:firstLine="696"/>
        <w:jc w:val="both"/>
        <w:rPr>
          <w:rStyle w:val="FontStyle61"/>
        </w:rPr>
      </w:pPr>
      <w:r w:rsidRPr="0027706A">
        <w:rPr>
          <w:sz w:val="26"/>
          <w:szCs w:val="26"/>
        </w:rPr>
        <w:t>Структурным подразделением государственной жилищной инспекции Воронежской области, осуществляющим предоставление услуги по лицензированию предпринимательской деятельности по управлению многоквартирными домами, является отдел лицензирования и ведения реестров, который составляет 6 штатных единиц (в 2018 году: занятых должностей – 6).</w:t>
      </w:r>
      <w:r w:rsidRPr="0027706A">
        <w:rPr>
          <w:rStyle w:val="FontStyle61"/>
        </w:rPr>
        <w:t xml:space="preserve"> </w:t>
      </w:r>
    </w:p>
    <w:p w:rsidR="0027706A" w:rsidRPr="0027706A" w:rsidRDefault="0027706A" w:rsidP="0027706A">
      <w:pPr>
        <w:ind w:firstLine="709"/>
        <w:jc w:val="both"/>
        <w:rPr>
          <w:sz w:val="26"/>
          <w:szCs w:val="26"/>
        </w:rPr>
      </w:pPr>
      <w:r w:rsidRPr="0027706A">
        <w:rPr>
          <w:sz w:val="26"/>
          <w:szCs w:val="26"/>
        </w:rPr>
        <w:t>В рамках предоставления государственной услуги осуществляется:</w:t>
      </w:r>
    </w:p>
    <w:p w:rsidR="0027706A" w:rsidRPr="0027706A" w:rsidRDefault="0027706A" w:rsidP="0027706A">
      <w:pPr>
        <w:ind w:firstLine="709"/>
        <w:jc w:val="both"/>
        <w:rPr>
          <w:sz w:val="26"/>
          <w:szCs w:val="26"/>
        </w:rPr>
      </w:pPr>
      <w:r w:rsidRPr="0027706A">
        <w:rPr>
          <w:sz w:val="26"/>
          <w:szCs w:val="26"/>
        </w:rPr>
        <w:t>- прием заявлений и документов о предоставлении лицензии, о переоформлении лицензии, о предоставлении дубликата лицензии, копии лицензии, о предоставлении сведений о конкретной лицензии, о прекращении лицензируемого вида деятельности;</w:t>
      </w:r>
    </w:p>
    <w:p w:rsidR="0027706A" w:rsidRPr="0027706A" w:rsidRDefault="0027706A" w:rsidP="0027706A">
      <w:pPr>
        <w:ind w:firstLine="709"/>
        <w:jc w:val="both"/>
        <w:rPr>
          <w:sz w:val="26"/>
          <w:szCs w:val="26"/>
        </w:rPr>
      </w:pPr>
      <w:r w:rsidRPr="0027706A">
        <w:rPr>
          <w:sz w:val="26"/>
          <w:szCs w:val="26"/>
        </w:rPr>
        <w:t>- проверки соблюдения соискателями лицензионных требований, подготовка в адрес лицензионной комиссии предложений о предоставлении лицензии, об отказе в предоставлении лицензии;</w:t>
      </w:r>
    </w:p>
    <w:p w:rsidR="0027706A" w:rsidRPr="0027706A" w:rsidRDefault="0027706A" w:rsidP="0027706A">
      <w:pPr>
        <w:ind w:firstLine="709"/>
        <w:jc w:val="both"/>
        <w:rPr>
          <w:sz w:val="26"/>
          <w:szCs w:val="26"/>
        </w:rPr>
      </w:pPr>
      <w:r w:rsidRPr="0027706A">
        <w:rPr>
          <w:sz w:val="26"/>
          <w:szCs w:val="26"/>
        </w:rPr>
        <w:t>- подготовку проектов приказов руководителя инспекции о предоставлении лицензии, об отказе в предоставлении лицензии, о переоформлении лицензии, об отказе в переоформлении лицензии, о прекращении действия лицензии, решений инспекции о внесении изменений в реестр лицензий Воронежской области;</w:t>
      </w:r>
    </w:p>
    <w:p w:rsidR="0027706A" w:rsidRPr="0027706A" w:rsidRDefault="0027706A" w:rsidP="0027706A">
      <w:pPr>
        <w:ind w:firstLine="709"/>
        <w:jc w:val="both"/>
        <w:rPr>
          <w:sz w:val="26"/>
          <w:szCs w:val="26"/>
        </w:rPr>
      </w:pPr>
      <w:r w:rsidRPr="0027706A">
        <w:rPr>
          <w:sz w:val="26"/>
          <w:szCs w:val="26"/>
        </w:rPr>
        <w:t>- организацию проведения квалификационных аттестатов, оформление и выдачу квалификационных аттестатов;</w:t>
      </w:r>
    </w:p>
    <w:p w:rsidR="0027706A" w:rsidRPr="0027706A" w:rsidRDefault="0027706A" w:rsidP="0027706A">
      <w:pPr>
        <w:ind w:firstLine="709"/>
        <w:jc w:val="both"/>
        <w:rPr>
          <w:sz w:val="26"/>
          <w:szCs w:val="26"/>
        </w:rPr>
      </w:pPr>
      <w:r w:rsidRPr="0027706A">
        <w:rPr>
          <w:sz w:val="26"/>
          <w:szCs w:val="26"/>
        </w:rPr>
        <w:t>- оформление и выдачу лицензий, дубликатов лицензий, копий лицензий, сведений о конкретной лицензии;</w:t>
      </w:r>
    </w:p>
    <w:p w:rsidR="0027706A" w:rsidRPr="0027706A" w:rsidRDefault="0027706A" w:rsidP="0027706A">
      <w:pPr>
        <w:ind w:firstLine="709"/>
        <w:jc w:val="both"/>
        <w:rPr>
          <w:sz w:val="26"/>
          <w:szCs w:val="26"/>
        </w:rPr>
      </w:pPr>
      <w:r w:rsidRPr="0027706A">
        <w:rPr>
          <w:sz w:val="26"/>
          <w:szCs w:val="26"/>
        </w:rPr>
        <w:t>- формирование, ведение и хранение лицензионных дел;</w:t>
      </w:r>
    </w:p>
    <w:p w:rsidR="0027706A" w:rsidRPr="0027706A" w:rsidRDefault="0027706A" w:rsidP="0027706A">
      <w:pPr>
        <w:ind w:firstLine="709"/>
        <w:jc w:val="both"/>
        <w:rPr>
          <w:sz w:val="26"/>
          <w:szCs w:val="26"/>
        </w:rPr>
      </w:pPr>
      <w:r w:rsidRPr="0027706A">
        <w:rPr>
          <w:sz w:val="26"/>
          <w:szCs w:val="26"/>
        </w:rPr>
        <w:t>- ведение реестров (реестр квалификационных аттестатов, выданных на территории Воронежской области, реестр лицензий Воронежской области о лицензировании предпринимательской деятельности по управлению многоквартирными домами);</w:t>
      </w:r>
    </w:p>
    <w:p w:rsidR="0027706A" w:rsidRPr="0027706A" w:rsidRDefault="0027706A" w:rsidP="0027706A">
      <w:pPr>
        <w:ind w:firstLine="709"/>
        <w:jc w:val="both"/>
        <w:rPr>
          <w:sz w:val="26"/>
          <w:szCs w:val="26"/>
        </w:rPr>
      </w:pPr>
      <w:r w:rsidRPr="0027706A">
        <w:rPr>
          <w:sz w:val="26"/>
          <w:szCs w:val="26"/>
        </w:rPr>
        <w:t>- размещение информации в ГИС ЖКХ по вопросам, относящимся к предоставлению государственной услуги;</w:t>
      </w:r>
    </w:p>
    <w:p w:rsidR="0027706A" w:rsidRPr="0027706A" w:rsidRDefault="0027706A" w:rsidP="0027706A">
      <w:pPr>
        <w:ind w:firstLine="709"/>
        <w:jc w:val="both"/>
        <w:rPr>
          <w:sz w:val="26"/>
          <w:szCs w:val="26"/>
        </w:rPr>
      </w:pPr>
      <w:r w:rsidRPr="0027706A">
        <w:rPr>
          <w:sz w:val="26"/>
          <w:szCs w:val="26"/>
        </w:rPr>
        <w:t>- проведение проверок заявлений лицензиатов о внесении изменений в реестр лицензий Воронежской области об управлении домами;</w:t>
      </w:r>
    </w:p>
    <w:p w:rsidR="0027706A" w:rsidRPr="0027706A" w:rsidRDefault="0027706A" w:rsidP="0027706A">
      <w:pPr>
        <w:ind w:firstLine="709"/>
        <w:jc w:val="both"/>
        <w:rPr>
          <w:sz w:val="26"/>
          <w:szCs w:val="26"/>
        </w:rPr>
      </w:pPr>
      <w:r w:rsidRPr="0027706A">
        <w:rPr>
          <w:sz w:val="26"/>
          <w:szCs w:val="26"/>
        </w:rPr>
        <w:t>- учет постановлений судов о рассмотрении административных дел о неисполнении или ненадлежащем исполнении предписаний инспекции, с целью исключения сведений о многоквартирном доме из реестра лицензий;</w:t>
      </w:r>
    </w:p>
    <w:p w:rsidR="0027706A" w:rsidRPr="0027706A" w:rsidRDefault="0027706A" w:rsidP="0027706A">
      <w:pPr>
        <w:ind w:firstLine="709"/>
        <w:jc w:val="both"/>
        <w:rPr>
          <w:sz w:val="26"/>
          <w:szCs w:val="26"/>
        </w:rPr>
      </w:pPr>
      <w:r w:rsidRPr="0027706A">
        <w:rPr>
          <w:sz w:val="26"/>
          <w:szCs w:val="26"/>
        </w:rPr>
        <w:t>- взаимодействие с лицензионной комиссией Воронежской области по лицензированию деятельности по управлению многоквартирными домами (далее – лицензионная комиссия) и ее организационное обеспечение;</w:t>
      </w:r>
    </w:p>
    <w:p w:rsidR="0027706A" w:rsidRPr="0027706A" w:rsidRDefault="0027706A" w:rsidP="0027706A">
      <w:pPr>
        <w:ind w:firstLine="709"/>
        <w:jc w:val="both"/>
        <w:rPr>
          <w:sz w:val="26"/>
          <w:szCs w:val="26"/>
        </w:rPr>
      </w:pPr>
      <w:r w:rsidRPr="0027706A">
        <w:rPr>
          <w:sz w:val="26"/>
          <w:szCs w:val="26"/>
        </w:rPr>
        <w:t>- исключение многоквартирных домов из реестра лицензий области;</w:t>
      </w:r>
    </w:p>
    <w:p w:rsidR="0027706A" w:rsidRPr="0027706A" w:rsidRDefault="0027706A" w:rsidP="0027706A">
      <w:pPr>
        <w:ind w:firstLine="709"/>
        <w:jc w:val="both"/>
        <w:rPr>
          <w:sz w:val="26"/>
          <w:szCs w:val="26"/>
        </w:rPr>
      </w:pPr>
      <w:r w:rsidRPr="0027706A">
        <w:rPr>
          <w:sz w:val="26"/>
          <w:szCs w:val="26"/>
        </w:rPr>
        <w:t>- подготовку и направление информации и уведомлений, иных документов, связанных с лицензированием деятельности по управлению многоквартирными домами на территории Воронежской области, в адрес органов местного самоуправления, органов государственной власти Российской Федерации, органов государственной власти Воронежской области, организаций, собственников помещений многоквартирных домов в порядке и объемах, предусмотренными нормативно-правовыми актами Российской Федерации;</w:t>
      </w:r>
    </w:p>
    <w:p w:rsidR="0027706A" w:rsidRPr="0027706A" w:rsidRDefault="0027706A" w:rsidP="0027706A">
      <w:pPr>
        <w:ind w:firstLine="709"/>
        <w:jc w:val="both"/>
        <w:rPr>
          <w:sz w:val="26"/>
          <w:szCs w:val="26"/>
        </w:rPr>
      </w:pPr>
      <w:r w:rsidRPr="0027706A">
        <w:rPr>
          <w:sz w:val="26"/>
          <w:szCs w:val="26"/>
        </w:rPr>
        <w:t>- защиту интересов инспекции в арбитражном суде, суде общей юрисдикции, а также иных органах при рассмотрении правовых вопросов по вопросам, входящим в компетенцию отдела;</w:t>
      </w:r>
    </w:p>
    <w:p w:rsidR="0027706A" w:rsidRPr="0027706A" w:rsidRDefault="0027706A" w:rsidP="0027706A">
      <w:pPr>
        <w:ind w:firstLine="709"/>
        <w:jc w:val="both"/>
        <w:rPr>
          <w:sz w:val="26"/>
          <w:szCs w:val="26"/>
        </w:rPr>
      </w:pPr>
      <w:r w:rsidRPr="0027706A">
        <w:rPr>
          <w:sz w:val="26"/>
          <w:szCs w:val="26"/>
        </w:rPr>
        <w:t>- консультирование юридических лиц и граждан по вопросам предоставления государственной услуги, в том числе в письменном виде.</w:t>
      </w:r>
    </w:p>
    <w:p w:rsidR="0027706A" w:rsidRPr="0027706A" w:rsidRDefault="0027706A" w:rsidP="0027706A">
      <w:pPr>
        <w:widowControl w:val="0"/>
        <w:autoSpaceDE w:val="0"/>
        <w:autoSpaceDN w:val="0"/>
        <w:adjustRightInd w:val="0"/>
        <w:ind w:firstLine="540"/>
        <w:jc w:val="both"/>
        <w:outlineLvl w:val="1"/>
        <w:rPr>
          <w:sz w:val="26"/>
          <w:szCs w:val="26"/>
        </w:rPr>
      </w:pPr>
      <w:r w:rsidRPr="0027706A">
        <w:rPr>
          <w:sz w:val="26"/>
          <w:szCs w:val="26"/>
        </w:rPr>
        <w:t>б) Сведения об организации и осуществлении лицензирования предпринимательской деятельности по управлению многоквартирными домами, в том числе в электронной форме:</w:t>
      </w:r>
    </w:p>
    <w:p w:rsidR="0027706A" w:rsidRPr="0027706A" w:rsidRDefault="0027706A" w:rsidP="0027706A">
      <w:pPr>
        <w:ind w:firstLine="696"/>
        <w:jc w:val="both"/>
        <w:rPr>
          <w:color w:val="000000" w:themeColor="text1"/>
          <w:sz w:val="26"/>
          <w:szCs w:val="26"/>
        </w:rPr>
      </w:pPr>
      <w:r w:rsidRPr="0027706A">
        <w:rPr>
          <w:color w:val="000000" w:themeColor="text1"/>
          <w:sz w:val="26"/>
          <w:szCs w:val="26"/>
        </w:rPr>
        <w:t>За период январь – декабрь 2018 года в инспекцию поступило 136 заявлений о предоставлении государственной услуги, в том числе: 24 заявления о предоставлении лицензии на осуществление предпринимательской деятельности по управлению многоквартирными домами; 67 заявлений о переоформлении лицензии в связи с изменением места нахождения лицензиата или его наименования; 11 заявлений о выдаче дубликата лицензии; 34 заявления о прекращении действия лицензии.</w:t>
      </w:r>
    </w:p>
    <w:p w:rsidR="0027706A" w:rsidRPr="0027706A" w:rsidRDefault="0027706A" w:rsidP="0027706A">
      <w:pPr>
        <w:ind w:firstLine="696"/>
        <w:jc w:val="both"/>
        <w:rPr>
          <w:color w:val="000000" w:themeColor="text1"/>
          <w:sz w:val="26"/>
          <w:szCs w:val="26"/>
        </w:rPr>
      </w:pPr>
      <w:r w:rsidRPr="0027706A">
        <w:rPr>
          <w:color w:val="000000" w:themeColor="text1"/>
          <w:sz w:val="26"/>
          <w:szCs w:val="26"/>
        </w:rPr>
        <w:t xml:space="preserve">Количественный рост, поступивших заявлений о предоставлении государственной услуги, непосредственно связан с ростом заявлений о переоформлении лицензий (в связи с изменением наименований юридических лиц и прекращением действия лицензий по заявлениям лицензиатов), что в свою очередь обусловлено изменениями законодательства, вступившими в силу в 2018 году (введение в действие пункта 1.1. части 1 статьи 193 Жилищного кодекса Российской Федерации и введение нового основания для аннулирования лицензий в статью 199 Кодекса). </w:t>
      </w:r>
    </w:p>
    <w:p w:rsidR="0027706A" w:rsidRPr="0027706A" w:rsidRDefault="0027706A" w:rsidP="0027706A">
      <w:pPr>
        <w:ind w:firstLine="696"/>
        <w:jc w:val="both"/>
        <w:rPr>
          <w:color w:val="000000" w:themeColor="text1"/>
          <w:sz w:val="26"/>
          <w:szCs w:val="26"/>
        </w:rPr>
      </w:pPr>
      <w:r w:rsidRPr="0027706A">
        <w:rPr>
          <w:color w:val="000000" w:themeColor="text1"/>
          <w:sz w:val="26"/>
          <w:szCs w:val="26"/>
        </w:rPr>
        <w:t xml:space="preserve">В рамках, поступивших заявлений о предоставлении государственной услуги, инспекцией в 2018 году: предоставлено 21 лицензия, переоформлено 67 лицензий, выдано 11 дубликатов лицензий; отказано в предоставлении лицензии трем соискателям лицензий. </w:t>
      </w:r>
    </w:p>
    <w:p w:rsidR="0027706A" w:rsidRPr="0027706A" w:rsidRDefault="0027706A" w:rsidP="0027706A">
      <w:pPr>
        <w:ind w:firstLine="696"/>
        <w:jc w:val="both"/>
        <w:rPr>
          <w:color w:val="000000" w:themeColor="text1"/>
          <w:sz w:val="26"/>
          <w:szCs w:val="26"/>
        </w:rPr>
      </w:pPr>
      <w:r w:rsidRPr="0027706A">
        <w:rPr>
          <w:color w:val="000000" w:themeColor="text1"/>
          <w:sz w:val="26"/>
          <w:szCs w:val="26"/>
        </w:rPr>
        <w:t>В 2018 году прекращено действие 54 лицензий, в том числе: по заявлению лицензиатов о прекращении лицензируемого вида деятельности – 34, по причине прекращения деятельности юридического лица ФНС России – 5, на основании решения суда об аннулировании лицензии – 15.</w:t>
      </w:r>
    </w:p>
    <w:p w:rsidR="0027706A" w:rsidRPr="0027706A" w:rsidRDefault="0027706A" w:rsidP="0027706A">
      <w:pPr>
        <w:ind w:firstLine="696"/>
        <w:jc w:val="both"/>
        <w:rPr>
          <w:color w:val="000000" w:themeColor="text1"/>
          <w:sz w:val="26"/>
          <w:szCs w:val="26"/>
        </w:rPr>
      </w:pPr>
      <w:r w:rsidRPr="0027706A">
        <w:rPr>
          <w:color w:val="000000" w:themeColor="text1"/>
          <w:sz w:val="26"/>
          <w:szCs w:val="26"/>
        </w:rPr>
        <w:t xml:space="preserve">Количество действующих лицензий на право осуществления предпринимательской деятельности по управлению многоквартирными домами в Воронежской области на конец отчетного периода - 231 (за весь период лицензирования выдано 292 лицензии, действие 45 лицензий прекращено по заявлению лицензиатов и на основании решений ФНС о прекращении деятельности юридического лица, действие 16 лицензий аннулировано по решениям суда). </w:t>
      </w:r>
    </w:p>
    <w:p w:rsidR="0027706A" w:rsidRPr="0027706A" w:rsidRDefault="0027706A" w:rsidP="0027706A">
      <w:pPr>
        <w:ind w:firstLine="696"/>
        <w:jc w:val="both"/>
        <w:rPr>
          <w:sz w:val="26"/>
          <w:szCs w:val="26"/>
        </w:rPr>
      </w:pPr>
      <w:r w:rsidRPr="0027706A">
        <w:rPr>
          <w:sz w:val="26"/>
          <w:szCs w:val="26"/>
        </w:rPr>
        <w:t>В 2018 году заявлений о предоставлении (переоформлении) лицензии в электронной форме с инспекцию не поступало.</w:t>
      </w:r>
    </w:p>
    <w:p w:rsidR="0027706A" w:rsidRPr="0027706A" w:rsidRDefault="0027706A" w:rsidP="0027706A">
      <w:pPr>
        <w:widowControl w:val="0"/>
        <w:autoSpaceDE w:val="0"/>
        <w:autoSpaceDN w:val="0"/>
        <w:adjustRightInd w:val="0"/>
        <w:ind w:firstLine="540"/>
        <w:jc w:val="both"/>
        <w:rPr>
          <w:sz w:val="26"/>
          <w:szCs w:val="26"/>
        </w:rPr>
      </w:pPr>
      <w:bookmarkStart w:id="1" w:name="Par55"/>
      <w:bookmarkEnd w:id="1"/>
      <w:r w:rsidRPr="0027706A">
        <w:rPr>
          <w:sz w:val="26"/>
          <w:szCs w:val="26"/>
        </w:rPr>
        <w:t>Заявления и документы соискателей лицензии (лицензиатов) принимаются и регистрируются по месту нахождения государственной жилищной инспекции Воронежской области (г. Воронеж, ул. Кирова, д. 6А).</w:t>
      </w:r>
    </w:p>
    <w:p w:rsidR="0027706A" w:rsidRPr="0027706A" w:rsidRDefault="0027706A" w:rsidP="0027706A">
      <w:pPr>
        <w:widowControl w:val="0"/>
        <w:autoSpaceDE w:val="0"/>
        <w:autoSpaceDN w:val="0"/>
        <w:adjustRightInd w:val="0"/>
        <w:ind w:firstLine="540"/>
        <w:jc w:val="both"/>
        <w:rPr>
          <w:sz w:val="26"/>
          <w:szCs w:val="26"/>
        </w:rPr>
      </w:pPr>
      <w:r w:rsidRPr="0027706A">
        <w:rPr>
          <w:sz w:val="26"/>
          <w:szCs w:val="26"/>
        </w:rPr>
        <w:t>В рамках предоставления государственной услуги по лицензированию предпринимательской деятельности по управлению многоквартирными домами осуществляются следующие процедуры:</w:t>
      </w:r>
    </w:p>
    <w:p w:rsidR="0027706A" w:rsidRPr="0027706A" w:rsidRDefault="0027706A" w:rsidP="0027706A">
      <w:pPr>
        <w:widowControl w:val="0"/>
        <w:autoSpaceDE w:val="0"/>
        <w:autoSpaceDN w:val="0"/>
        <w:adjustRightInd w:val="0"/>
        <w:ind w:firstLine="540"/>
        <w:jc w:val="both"/>
        <w:rPr>
          <w:sz w:val="26"/>
          <w:szCs w:val="26"/>
        </w:rPr>
      </w:pPr>
      <w:r w:rsidRPr="0027706A">
        <w:rPr>
          <w:sz w:val="26"/>
          <w:szCs w:val="26"/>
        </w:rPr>
        <w:t>- прием, регистрация и проверка заявления о предоставлении лицензии, о переоформлении лицензии, о предоставлении дубликата лицензии или заявления о предоставлении копии лицензии, о выдаче дубликата лицензии, о прекращении осуществления предпринимательской деятельности по управлению многоквартирными домами;</w:t>
      </w:r>
    </w:p>
    <w:p w:rsidR="0027706A" w:rsidRPr="0027706A" w:rsidRDefault="0027706A" w:rsidP="0027706A">
      <w:pPr>
        <w:widowControl w:val="0"/>
        <w:autoSpaceDE w:val="0"/>
        <w:autoSpaceDN w:val="0"/>
        <w:adjustRightInd w:val="0"/>
        <w:ind w:firstLine="540"/>
        <w:jc w:val="both"/>
        <w:rPr>
          <w:sz w:val="26"/>
          <w:szCs w:val="26"/>
        </w:rPr>
      </w:pPr>
      <w:r w:rsidRPr="0027706A">
        <w:rPr>
          <w:sz w:val="26"/>
          <w:szCs w:val="26"/>
        </w:rPr>
        <w:t>- консультирование соискателей лицензий;</w:t>
      </w:r>
    </w:p>
    <w:p w:rsidR="0027706A" w:rsidRPr="0027706A" w:rsidRDefault="0027706A" w:rsidP="0027706A">
      <w:pPr>
        <w:widowControl w:val="0"/>
        <w:autoSpaceDE w:val="0"/>
        <w:autoSpaceDN w:val="0"/>
        <w:adjustRightInd w:val="0"/>
        <w:ind w:firstLine="540"/>
        <w:jc w:val="both"/>
        <w:rPr>
          <w:sz w:val="26"/>
          <w:szCs w:val="26"/>
        </w:rPr>
      </w:pPr>
      <w:r w:rsidRPr="0027706A">
        <w:rPr>
          <w:sz w:val="26"/>
          <w:szCs w:val="26"/>
        </w:rPr>
        <w:t>- межведомственное взаимодействие с органами государственной власти, направление запросов для получения документов и сведений, которые находятся в распоряжении иных государственных органов и органов местного самоуправления;</w:t>
      </w:r>
    </w:p>
    <w:p w:rsidR="0027706A" w:rsidRPr="0027706A" w:rsidRDefault="0027706A" w:rsidP="0027706A">
      <w:pPr>
        <w:widowControl w:val="0"/>
        <w:autoSpaceDE w:val="0"/>
        <w:autoSpaceDN w:val="0"/>
        <w:adjustRightInd w:val="0"/>
        <w:ind w:firstLine="540"/>
        <w:jc w:val="both"/>
        <w:rPr>
          <w:sz w:val="26"/>
          <w:szCs w:val="26"/>
        </w:rPr>
      </w:pPr>
      <w:r w:rsidRPr="0027706A">
        <w:rPr>
          <w:sz w:val="26"/>
          <w:szCs w:val="26"/>
        </w:rPr>
        <w:t>- организация, проведение и документирование результатов заседаний лицензионной комиссии;</w:t>
      </w:r>
    </w:p>
    <w:p w:rsidR="0027706A" w:rsidRPr="0027706A" w:rsidRDefault="0027706A" w:rsidP="0027706A">
      <w:pPr>
        <w:widowControl w:val="0"/>
        <w:autoSpaceDE w:val="0"/>
        <w:autoSpaceDN w:val="0"/>
        <w:adjustRightInd w:val="0"/>
        <w:ind w:firstLine="540"/>
        <w:jc w:val="both"/>
        <w:rPr>
          <w:sz w:val="26"/>
          <w:szCs w:val="26"/>
        </w:rPr>
      </w:pPr>
      <w:r w:rsidRPr="0027706A">
        <w:rPr>
          <w:sz w:val="26"/>
          <w:szCs w:val="26"/>
        </w:rPr>
        <w:t>- предоставление лицензии (отк</w:t>
      </w:r>
      <w:r>
        <w:rPr>
          <w:sz w:val="26"/>
          <w:szCs w:val="26"/>
        </w:rPr>
        <w:t xml:space="preserve">аз в предоставлении лицензии), </w:t>
      </w:r>
      <w:r w:rsidRPr="0027706A">
        <w:rPr>
          <w:sz w:val="26"/>
          <w:szCs w:val="26"/>
        </w:rPr>
        <w:t>переоформление лицензии (отказ в переоформлении лицензии);</w:t>
      </w:r>
    </w:p>
    <w:p w:rsidR="0027706A" w:rsidRPr="0027706A" w:rsidRDefault="0027706A" w:rsidP="0027706A">
      <w:pPr>
        <w:widowControl w:val="0"/>
        <w:autoSpaceDE w:val="0"/>
        <w:autoSpaceDN w:val="0"/>
        <w:adjustRightInd w:val="0"/>
        <w:ind w:firstLine="540"/>
        <w:jc w:val="both"/>
        <w:rPr>
          <w:sz w:val="26"/>
          <w:szCs w:val="26"/>
        </w:rPr>
      </w:pPr>
      <w:r w:rsidRPr="0027706A">
        <w:rPr>
          <w:sz w:val="26"/>
          <w:szCs w:val="26"/>
        </w:rPr>
        <w:t>- предоставление дубликата лицензии и копии лицензии;</w:t>
      </w:r>
    </w:p>
    <w:p w:rsidR="0027706A" w:rsidRPr="0027706A" w:rsidRDefault="0027706A" w:rsidP="0027706A">
      <w:pPr>
        <w:widowControl w:val="0"/>
        <w:autoSpaceDE w:val="0"/>
        <w:autoSpaceDN w:val="0"/>
        <w:adjustRightInd w:val="0"/>
        <w:ind w:firstLine="540"/>
        <w:jc w:val="both"/>
        <w:rPr>
          <w:sz w:val="26"/>
          <w:szCs w:val="26"/>
        </w:rPr>
      </w:pPr>
      <w:r w:rsidRPr="0027706A">
        <w:rPr>
          <w:sz w:val="26"/>
          <w:szCs w:val="26"/>
        </w:rPr>
        <w:t>- прекращение действия лицензии;</w:t>
      </w:r>
    </w:p>
    <w:p w:rsidR="0027706A" w:rsidRPr="0027706A" w:rsidRDefault="0027706A" w:rsidP="0027706A">
      <w:pPr>
        <w:widowControl w:val="0"/>
        <w:autoSpaceDE w:val="0"/>
        <w:autoSpaceDN w:val="0"/>
        <w:adjustRightInd w:val="0"/>
        <w:ind w:firstLine="540"/>
        <w:jc w:val="both"/>
        <w:rPr>
          <w:sz w:val="26"/>
          <w:szCs w:val="26"/>
        </w:rPr>
      </w:pPr>
      <w:r w:rsidRPr="0027706A">
        <w:rPr>
          <w:sz w:val="26"/>
          <w:szCs w:val="26"/>
        </w:rPr>
        <w:t>- предоставление сведений о конкретной лицензии;</w:t>
      </w:r>
    </w:p>
    <w:p w:rsidR="0027706A" w:rsidRPr="0027706A" w:rsidRDefault="0027706A" w:rsidP="0027706A">
      <w:pPr>
        <w:widowControl w:val="0"/>
        <w:autoSpaceDE w:val="0"/>
        <w:autoSpaceDN w:val="0"/>
        <w:adjustRightInd w:val="0"/>
        <w:ind w:firstLine="540"/>
        <w:jc w:val="both"/>
        <w:rPr>
          <w:sz w:val="26"/>
          <w:szCs w:val="26"/>
        </w:rPr>
      </w:pPr>
      <w:r w:rsidRPr="0027706A">
        <w:rPr>
          <w:sz w:val="26"/>
          <w:szCs w:val="26"/>
        </w:rPr>
        <w:t>- внесение сведений в государственную информационную систему жилищно-коммунального хозяйства;</w:t>
      </w:r>
    </w:p>
    <w:p w:rsidR="0027706A" w:rsidRPr="0027706A" w:rsidRDefault="0027706A" w:rsidP="0027706A">
      <w:pPr>
        <w:widowControl w:val="0"/>
        <w:autoSpaceDE w:val="0"/>
        <w:autoSpaceDN w:val="0"/>
        <w:adjustRightInd w:val="0"/>
        <w:ind w:firstLine="540"/>
        <w:jc w:val="both"/>
        <w:rPr>
          <w:sz w:val="26"/>
          <w:szCs w:val="26"/>
        </w:rPr>
      </w:pPr>
      <w:r w:rsidRPr="0027706A">
        <w:rPr>
          <w:sz w:val="26"/>
          <w:szCs w:val="26"/>
        </w:rPr>
        <w:t>- внесение изменений в реестр лицензий Воронежской области об управлении лицензиатами многоквартирными домами.</w:t>
      </w:r>
    </w:p>
    <w:p w:rsidR="0027706A" w:rsidRPr="0027706A" w:rsidRDefault="0027706A" w:rsidP="0027706A">
      <w:pPr>
        <w:widowControl w:val="0"/>
        <w:autoSpaceDE w:val="0"/>
        <w:autoSpaceDN w:val="0"/>
        <w:adjustRightInd w:val="0"/>
        <w:ind w:firstLine="540"/>
        <w:jc w:val="both"/>
        <w:rPr>
          <w:sz w:val="26"/>
          <w:szCs w:val="26"/>
        </w:rPr>
      </w:pPr>
      <w:r w:rsidRPr="0027706A">
        <w:rPr>
          <w:sz w:val="26"/>
          <w:szCs w:val="26"/>
        </w:rPr>
        <w:t xml:space="preserve">Лицензионный контроль в отношении соискателей лицензий и лицензиатов осуществляется посредством проведения проверок в соответствии с положениями статей 192, 193 и 196 Жилищного кодекса Российской Федерации,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Федерального закона от 4 мая 2011 года № 99-ФЗ «О лицензировании отдельных видов деятельности». </w:t>
      </w:r>
    </w:p>
    <w:p w:rsidR="0027706A" w:rsidRPr="0027706A" w:rsidRDefault="0027706A" w:rsidP="0027706A">
      <w:pPr>
        <w:widowControl w:val="0"/>
        <w:autoSpaceDE w:val="0"/>
        <w:autoSpaceDN w:val="0"/>
        <w:adjustRightInd w:val="0"/>
        <w:ind w:firstLine="540"/>
        <w:jc w:val="both"/>
        <w:rPr>
          <w:sz w:val="26"/>
          <w:szCs w:val="26"/>
        </w:rPr>
      </w:pPr>
      <w:r w:rsidRPr="0027706A">
        <w:rPr>
          <w:sz w:val="26"/>
          <w:szCs w:val="26"/>
        </w:rPr>
        <w:t>Как и ранее, в 2015-2017 гг., основанием для проведения мероприятий по лицензионному контролю в подавляющем большинстве случаев – это поступившие обращения граждан и юридических лиц, в том числе и в средствах массовой информации.</w:t>
      </w:r>
    </w:p>
    <w:p w:rsidR="0027706A" w:rsidRPr="0027706A" w:rsidRDefault="0027706A" w:rsidP="0027706A">
      <w:pPr>
        <w:widowControl w:val="0"/>
        <w:autoSpaceDE w:val="0"/>
        <w:autoSpaceDN w:val="0"/>
        <w:adjustRightInd w:val="0"/>
        <w:ind w:firstLine="540"/>
        <w:jc w:val="both"/>
        <w:rPr>
          <w:sz w:val="26"/>
          <w:szCs w:val="26"/>
        </w:rPr>
      </w:pPr>
      <w:r w:rsidRPr="0027706A">
        <w:rPr>
          <w:sz w:val="26"/>
          <w:szCs w:val="26"/>
        </w:rPr>
        <w:t>В 2018 году в инспекцию поступило 23263 (АППГ - 21063) письменных обращений физических и юридических лиц (прирост обращений в пределах отклонений – 10,4 %).</w:t>
      </w:r>
    </w:p>
    <w:p w:rsidR="0027706A" w:rsidRPr="0027706A" w:rsidRDefault="0027706A" w:rsidP="0027706A">
      <w:pPr>
        <w:widowControl w:val="0"/>
        <w:autoSpaceDE w:val="0"/>
        <w:autoSpaceDN w:val="0"/>
        <w:adjustRightInd w:val="0"/>
        <w:ind w:firstLine="540"/>
        <w:jc w:val="both"/>
        <w:rPr>
          <w:sz w:val="26"/>
          <w:szCs w:val="26"/>
        </w:rPr>
      </w:pPr>
      <w:r w:rsidRPr="0027706A">
        <w:rPr>
          <w:sz w:val="26"/>
          <w:szCs w:val="26"/>
        </w:rPr>
        <w:t xml:space="preserve">Из указанного количества подавляющее большинство обращений (77,65 %) касалось деятельности управляющих организаций – лицензиатов. В 2018 году по вопросам деятельности лицензиатов поступило 77,65% от общего количества поступивших в инспекцию обращений. В целом, динамика обращений по вопросам деятельности лицензиатов стабильна. </w:t>
      </w:r>
    </w:p>
    <w:p w:rsidR="0027706A" w:rsidRPr="0027706A" w:rsidRDefault="0027706A" w:rsidP="0027706A">
      <w:pPr>
        <w:widowControl w:val="0"/>
        <w:autoSpaceDE w:val="0"/>
        <w:autoSpaceDN w:val="0"/>
        <w:adjustRightInd w:val="0"/>
        <w:ind w:firstLine="540"/>
        <w:jc w:val="both"/>
        <w:rPr>
          <w:sz w:val="26"/>
          <w:szCs w:val="26"/>
        </w:rPr>
      </w:pPr>
      <w:r w:rsidRPr="0027706A">
        <w:rPr>
          <w:sz w:val="26"/>
          <w:szCs w:val="26"/>
        </w:rPr>
        <w:t xml:space="preserve">В целях рассмотрения обращений, в которых содержатся доводы о деятельности лицензиатов и их должностных лиц, инспекцией проведено 4422 внеплановых проверок, а также 11 плановых проверок. </w:t>
      </w:r>
    </w:p>
    <w:p w:rsidR="0027706A" w:rsidRPr="0027706A" w:rsidRDefault="0027706A" w:rsidP="0027706A">
      <w:pPr>
        <w:widowControl w:val="0"/>
        <w:autoSpaceDE w:val="0"/>
        <w:autoSpaceDN w:val="0"/>
        <w:adjustRightInd w:val="0"/>
        <w:ind w:firstLine="540"/>
        <w:jc w:val="both"/>
        <w:rPr>
          <w:sz w:val="26"/>
          <w:szCs w:val="26"/>
        </w:rPr>
      </w:pPr>
      <w:r w:rsidRPr="0027706A">
        <w:rPr>
          <w:sz w:val="26"/>
          <w:szCs w:val="26"/>
        </w:rPr>
        <w:t>Несмотря на увеличение количества проведенных проверок в рамках лицензионного контроля (в сравнении с 2017 годом, прирост 11%) количество выявленных нарушений сократилось (выявлено 1045 нарушений).</w:t>
      </w:r>
    </w:p>
    <w:p w:rsidR="0027706A" w:rsidRPr="0027706A" w:rsidRDefault="0027706A" w:rsidP="0027706A">
      <w:pPr>
        <w:widowControl w:val="0"/>
        <w:autoSpaceDE w:val="0"/>
        <w:autoSpaceDN w:val="0"/>
        <w:adjustRightInd w:val="0"/>
        <w:ind w:firstLine="540"/>
        <w:jc w:val="both"/>
        <w:rPr>
          <w:sz w:val="26"/>
          <w:szCs w:val="26"/>
        </w:rPr>
      </w:pPr>
      <w:r w:rsidRPr="0027706A">
        <w:rPr>
          <w:sz w:val="26"/>
          <w:szCs w:val="26"/>
        </w:rPr>
        <w:t xml:space="preserve">По результатам проверок должностными лицами инспекции в соответствии с компетенцией осуществляется принятие мер по устранению нарушений лицензионных требований, посредством выдачи предписаний об устранении нарушений лицензионных требований, осуществления контроля за исполнением выданных предписаний, привлечения виновных лиц к установленной законодательством Российской Федерации ответственности, обращения в суд. </w:t>
      </w:r>
    </w:p>
    <w:p w:rsidR="0027706A" w:rsidRPr="0027706A" w:rsidRDefault="0027706A" w:rsidP="0027706A">
      <w:pPr>
        <w:pStyle w:val="3"/>
        <w:spacing w:after="0"/>
        <w:rPr>
          <w:sz w:val="26"/>
          <w:szCs w:val="26"/>
        </w:rPr>
      </w:pPr>
      <w:r w:rsidRPr="0027706A">
        <w:rPr>
          <w:sz w:val="26"/>
          <w:szCs w:val="26"/>
        </w:rPr>
        <w:t>По результатам проверок, проведенных в отчетном периоде, оформлено 8576 исполнительных документов, в том числе:</w:t>
      </w:r>
    </w:p>
    <w:p w:rsidR="0027706A" w:rsidRPr="0027706A" w:rsidRDefault="0027706A" w:rsidP="0027706A">
      <w:pPr>
        <w:pStyle w:val="3"/>
        <w:spacing w:after="0"/>
        <w:rPr>
          <w:sz w:val="26"/>
          <w:szCs w:val="26"/>
        </w:rPr>
      </w:pPr>
      <w:r w:rsidRPr="0027706A">
        <w:rPr>
          <w:sz w:val="26"/>
          <w:szCs w:val="26"/>
        </w:rPr>
        <w:t>- 4433 актов проверок;</w:t>
      </w:r>
    </w:p>
    <w:p w:rsidR="0027706A" w:rsidRPr="0027706A" w:rsidRDefault="0027706A" w:rsidP="0027706A">
      <w:pPr>
        <w:pStyle w:val="3"/>
        <w:spacing w:after="0"/>
        <w:rPr>
          <w:sz w:val="26"/>
          <w:szCs w:val="26"/>
        </w:rPr>
      </w:pPr>
      <w:r w:rsidRPr="0027706A">
        <w:rPr>
          <w:sz w:val="26"/>
          <w:szCs w:val="26"/>
        </w:rPr>
        <w:t>- выдано 815 предписаний;</w:t>
      </w:r>
    </w:p>
    <w:p w:rsidR="0027706A" w:rsidRPr="0027706A" w:rsidRDefault="0027706A" w:rsidP="0027706A">
      <w:pPr>
        <w:pStyle w:val="3"/>
        <w:spacing w:after="0"/>
        <w:rPr>
          <w:sz w:val="26"/>
          <w:szCs w:val="26"/>
        </w:rPr>
      </w:pPr>
      <w:r w:rsidRPr="0027706A">
        <w:rPr>
          <w:sz w:val="26"/>
          <w:szCs w:val="26"/>
        </w:rPr>
        <w:t>- составлено 735 протоколов.</w:t>
      </w:r>
    </w:p>
    <w:p w:rsidR="0027706A" w:rsidRPr="0027706A" w:rsidRDefault="0027706A" w:rsidP="0027706A">
      <w:pPr>
        <w:widowControl w:val="0"/>
        <w:autoSpaceDE w:val="0"/>
        <w:autoSpaceDN w:val="0"/>
        <w:adjustRightInd w:val="0"/>
        <w:ind w:firstLine="540"/>
        <w:jc w:val="both"/>
        <w:rPr>
          <w:sz w:val="26"/>
          <w:szCs w:val="26"/>
        </w:rPr>
      </w:pPr>
      <w:r w:rsidRPr="0027706A">
        <w:rPr>
          <w:sz w:val="26"/>
          <w:szCs w:val="26"/>
        </w:rPr>
        <w:t>Осуществляется внесение необходимых сведений в федеральные информационные системы:</w:t>
      </w:r>
    </w:p>
    <w:p w:rsidR="0027706A" w:rsidRPr="0027706A" w:rsidRDefault="0027706A" w:rsidP="0027706A">
      <w:pPr>
        <w:autoSpaceDE w:val="0"/>
        <w:autoSpaceDN w:val="0"/>
        <w:adjustRightInd w:val="0"/>
        <w:ind w:firstLine="540"/>
        <w:jc w:val="both"/>
        <w:rPr>
          <w:rFonts w:eastAsiaTheme="minorHAnsi"/>
          <w:sz w:val="26"/>
          <w:szCs w:val="26"/>
          <w:lang w:eastAsia="en-US"/>
        </w:rPr>
      </w:pPr>
      <w:r w:rsidRPr="0027706A">
        <w:rPr>
          <w:sz w:val="26"/>
          <w:szCs w:val="26"/>
        </w:rPr>
        <w:t xml:space="preserve">- ГАС «Управление» (три вида отчетов: полугодовые отчеты </w:t>
      </w:r>
      <w:r w:rsidRPr="0027706A">
        <w:rPr>
          <w:rFonts w:eastAsiaTheme="minorHAnsi"/>
          <w:sz w:val="26"/>
          <w:szCs w:val="26"/>
          <w:lang w:eastAsia="en-US"/>
        </w:rPr>
        <w:t>об осуществлении лицензирования, ежеквартальные отчеты о предоставлении услуги и ежегодный доклад об итогах лицензирования и лицензионного контроля);</w:t>
      </w:r>
    </w:p>
    <w:p w:rsidR="0027706A" w:rsidRPr="0027706A" w:rsidRDefault="0027706A" w:rsidP="0027706A">
      <w:pPr>
        <w:autoSpaceDE w:val="0"/>
        <w:autoSpaceDN w:val="0"/>
        <w:adjustRightInd w:val="0"/>
        <w:ind w:firstLine="540"/>
        <w:jc w:val="both"/>
        <w:rPr>
          <w:rFonts w:eastAsiaTheme="minorHAnsi"/>
          <w:sz w:val="26"/>
          <w:szCs w:val="26"/>
          <w:lang w:eastAsia="en-US"/>
        </w:rPr>
      </w:pPr>
      <w:r w:rsidRPr="0027706A">
        <w:rPr>
          <w:rFonts w:eastAsiaTheme="minorHAnsi"/>
          <w:sz w:val="26"/>
          <w:szCs w:val="26"/>
          <w:lang w:eastAsia="en-US"/>
        </w:rPr>
        <w:t>- сведения о всех проверках, проведенных в рамках лицензионного контроля подлежат размещению в Едином реестре проверок Генеральной прокуратуры России и в государственной информационной системе жилищно-коммунального хозяйства (ГИС ЖКХ).</w:t>
      </w:r>
    </w:p>
    <w:p w:rsidR="0027706A" w:rsidRPr="0027706A" w:rsidRDefault="0027706A" w:rsidP="0027706A">
      <w:pPr>
        <w:ind w:firstLine="567"/>
        <w:jc w:val="both"/>
        <w:rPr>
          <w:sz w:val="26"/>
          <w:szCs w:val="26"/>
        </w:rPr>
      </w:pPr>
      <w:r w:rsidRPr="0027706A">
        <w:rPr>
          <w:sz w:val="26"/>
          <w:szCs w:val="26"/>
        </w:rPr>
        <w:t>в) Сведения об организации межведомственного взаимодействия при осуществлении лицензирования предпринимательской деятельности по управлению многоквартирными домами, включая перечень запрашиваемых в порядке межведомственного взаимодействия документов, в том числе о среднем сроке ответа на межведомственный запрос:</w:t>
      </w:r>
    </w:p>
    <w:p w:rsidR="0027706A" w:rsidRPr="0027706A" w:rsidRDefault="0027706A" w:rsidP="0027706A">
      <w:pPr>
        <w:ind w:firstLine="567"/>
        <w:jc w:val="both"/>
        <w:rPr>
          <w:sz w:val="26"/>
          <w:szCs w:val="26"/>
        </w:rPr>
      </w:pPr>
      <w:r w:rsidRPr="0027706A">
        <w:rPr>
          <w:sz w:val="26"/>
          <w:szCs w:val="26"/>
        </w:rPr>
        <w:t>В рамках проведения проверки сведений, содержащихся в представленных соискателем лицензии заявлении о предоставлении лицензии и документах, межведомственное информационное взаимодействие осуществляется в соответствии с Положением о единой системе межведомственного электронного взаимодействия, утв. постановлением Правительства Российской Федерации от 8 сентября 2010 г. № 697 «О единой системе межведомственного электронного взаимодействия» с органами государственной власти:</w:t>
      </w:r>
    </w:p>
    <w:p w:rsidR="0027706A" w:rsidRPr="0027706A" w:rsidRDefault="0027706A" w:rsidP="0027706A">
      <w:pPr>
        <w:ind w:firstLine="567"/>
        <w:jc w:val="both"/>
        <w:rPr>
          <w:sz w:val="26"/>
          <w:szCs w:val="26"/>
        </w:rPr>
      </w:pPr>
      <w:r w:rsidRPr="0027706A">
        <w:rPr>
          <w:sz w:val="26"/>
          <w:szCs w:val="26"/>
        </w:rPr>
        <w:t xml:space="preserve">- Федеральным казначейством для получения сведений об уплате государственной пошлины (система СУФД онлайн, </w:t>
      </w:r>
      <w:hyperlink r:id="rId7" w:history="1">
        <w:r w:rsidRPr="0027706A">
          <w:rPr>
            <w:rStyle w:val="a9"/>
            <w:sz w:val="26"/>
            <w:szCs w:val="26"/>
          </w:rPr>
          <w:t>http://voronezh.roskazna.ru/gis/sufd-onlajn/</w:t>
        </w:r>
      </w:hyperlink>
      <w:r w:rsidRPr="0027706A">
        <w:rPr>
          <w:sz w:val="26"/>
          <w:szCs w:val="26"/>
        </w:rPr>
        <w:t>), в системе гарантированного информационного обмена органов государственной власти и органов местного самоуправления Воронежской области;</w:t>
      </w:r>
    </w:p>
    <w:p w:rsidR="0027706A" w:rsidRPr="0027706A" w:rsidRDefault="0027706A" w:rsidP="0027706A">
      <w:pPr>
        <w:ind w:firstLine="567"/>
        <w:jc w:val="both"/>
        <w:rPr>
          <w:sz w:val="26"/>
          <w:szCs w:val="26"/>
        </w:rPr>
      </w:pPr>
      <w:r w:rsidRPr="0027706A">
        <w:rPr>
          <w:sz w:val="26"/>
          <w:szCs w:val="26"/>
        </w:rPr>
        <w:t>- Федеральной налоговой службой для получения сведений, содержащихся в Едином государственном реестре юридических лиц и Едином государственном реестре индивидуальных предпринимателей (с учетом положений статьи 7.1 Федерального закон от 08.08.2001 № 129-ФЗ «О государственной регистрации юридических лиц и индивидуальных предпринимателей»), в системе гарантированного информационного обмена органов государственной власти и органов местного самоуправления Воронежской области;</w:t>
      </w:r>
    </w:p>
    <w:p w:rsidR="0027706A" w:rsidRPr="0027706A" w:rsidRDefault="0027706A" w:rsidP="0027706A">
      <w:pPr>
        <w:ind w:firstLine="567"/>
        <w:jc w:val="both"/>
        <w:rPr>
          <w:sz w:val="26"/>
          <w:szCs w:val="26"/>
        </w:rPr>
      </w:pPr>
      <w:r w:rsidRPr="0027706A">
        <w:rPr>
          <w:sz w:val="26"/>
          <w:szCs w:val="26"/>
        </w:rPr>
        <w:t>- Министерством внутренних дел Российской Федерации для получения сведений о наличии (об отсутствии) у должностного лица соискателя лицензии неснятой или непогашенной судимости за преступления в сфере экономики, преступления средней тяжести, тяжкие и особо тяжкие преступления (письменный запрос), в системе гарантированного информационного обмена органов государственной власти и органов местного самоуправления Воронежской области;</w:t>
      </w:r>
    </w:p>
    <w:p w:rsidR="0027706A" w:rsidRPr="0027706A" w:rsidRDefault="0027706A" w:rsidP="0027706A">
      <w:pPr>
        <w:ind w:firstLine="567"/>
        <w:jc w:val="both"/>
        <w:rPr>
          <w:sz w:val="26"/>
          <w:szCs w:val="26"/>
        </w:rPr>
      </w:pPr>
      <w:r w:rsidRPr="0027706A">
        <w:rPr>
          <w:sz w:val="26"/>
          <w:szCs w:val="26"/>
        </w:rPr>
        <w:t>- Министерством строительства и жилищно-коммунального хозяйства Российской Федерации для получения сведений о наличии (об отсутствии) информации о должностном лице соискателя лицензии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а также об отсутствии в сводном федеральном реестре лицензий информации об аннулировании лицензии, ранее выданной соискателю лицензии (ГИС ЖКХ).</w:t>
      </w:r>
    </w:p>
    <w:p w:rsidR="0027706A" w:rsidRPr="0027706A" w:rsidRDefault="0027706A" w:rsidP="0027706A">
      <w:pPr>
        <w:ind w:firstLine="567"/>
        <w:jc w:val="both"/>
        <w:rPr>
          <w:sz w:val="26"/>
          <w:szCs w:val="26"/>
        </w:rPr>
      </w:pPr>
      <w:r w:rsidRPr="0027706A">
        <w:rPr>
          <w:sz w:val="26"/>
          <w:szCs w:val="26"/>
        </w:rPr>
        <w:t xml:space="preserve">Также, с целью проверки сведений о дисквалификации должностных лиц проводится поиск сведений в реестре дисквалифицированных лиц» официального сайта ФНС России - </w:t>
      </w:r>
      <w:hyperlink r:id="rId8" w:history="1">
        <w:r w:rsidRPr="0027706A">
          <w:rPr>
            <w:rStyle w:val="a9"/>
            <w:color w:val="000000"/>
            <w:sz w:val="26"/>
            <w:szCs w:val="26"/>
          </w:rPr>
          <w:t>https://service.nalog.ru/disqualified.do</w:t>
        </w:r>
      </w:hyperlink>
      <w:r w:rsidRPr="0027706A">
        <w:rPr>
          <w:sz w:val="26"/>
          <w:szCs w:val="26"/>
        </w:rPr>
        <w:t>.</w:t>
      </w:r>
    </w:p>
    <w:p w:rsidR="0027706A" w:rsidRPr="0027706A" w:rsidRDefault="0027706A" w:rsidP="0027706A">
      <w:pPr>
        <w:ind w:firstLine="567"/>
        <w:jc w:val="both"/>
        <w:rPr>
          <w:sz w:val="26"/>
          <w:szCs w:val="26"/>
        </w:rPr>
      </w:pPr>
      <w:r w:rsidRPr="0027706A">
        <w:rPr>
          <w:sz w:val="26"/>
          <w:szCs w:val="26"/>
        </w:rPr>
        <w:t>Средний срок ответа на межведомственный запрос составляет не более пяти рабочих дней.</w:t>
      </w:r>
    </w:p>
    <w:p w:rsidR="0027706A" w:rsidRPr="0027706A" w:rsidRDefault="0027706A" w:rsidP="0027706A">
      <w:pPr>
        <w:ind w:firstLine="567"/>
        <w:jc w:val="both"/>
        <w:rPr>
          <w:sz w:val="26"/>
          <w:szCs w:val="26"/>
        </w:rPr>
      </w:pPr>
      <w:r w:rsidRPr="0027706A">
        <w:rPr>
          <w:sz w:val="26"/>
          <w:szCs w:val="26"/>
        </w:rPr>
        <w:t>г) Сведения об организации взаимодействия в электронной форме с соискателями лицензии (лицензиатами) в рамках полномочий по лицензированию конкретных видов деятельности:</w:t>
      </w:r>
    </w:p>
    <w:p w:rsidR="0027706A" w:rsidRPr="0027706A" w:rsidRDefault="0027706A" w:rsidP="0027706A">
      <w:pPr>
        <w:ind w:firstLine="567"/>
        <w:jc w:val="both"/>
        <w:rPr>
          <w:sz w:val="26"/>
          <w:szCs w:val="26"/>
        </w:rPr>
      </w:pPr>
      <w:r w:rsidRPr="0027706A">
        <w:rPr>
          <w:sz w:val="26"/>
          <w:szCs w:val="26"/>
        </w:rPr>
        <w:t xml:space="preserve">Взаимодействие в электронной форме с соискателями лицензий осуществляется путем обмена информацией в виде деловой переписки, направляемой по адресам электронной почты соискателей лицензии. </w:t>
      </w:r>
    </w:p>
    <w:p w:rsidR="0027706A" w:rsidRPr="0027706A" w:rsidRDefault="0027706A" w:rsidP="0027706A">
      <w:pPr>
        <w:widowControl w:val="0"/>
        <w:autoSpaceDE w:val="0"/>
        <w:autoSpaceDN w:val="0"/>
        <w:adjustRightInd w:val="0"/>
        <w:ind w:firstLine="540"/>
        <w:jc w:val="both"/>
        <w:outlineLvl w:val="1"/>
        <w:rPr>
          <w:sz w:val="26"/>
          <w:szCs w:val="26"/>
        </w:rPr>
      </w:pPr>
      <w:r w:rsidRPr="0027706A">
        <w:rPr>
          <w:sz w:val="26"/>
          <w:szCs w:val="26"/>
        </w:rPr>
        <w:t>В 2018 году заявлений о предоставлении (переоформлении) лицензии в электронной форме в инспекцию не поступало.</w:t>
      </w:r>
    </w:p>
    <w:p w:rsidR="0027706A" w:rsidRPr="0027706A" w:rsidRDefault="0027706A" w:rsidP="0027706A">
      <w:pPr>
        <w:ind w:firstLine="567"/>
        <w:jc w:val="both"/>
        <w:rPr>
          <w:sz w:val="26"/>
          <w:szCs w:val="26"/>
        </w:rPr>
      </w:pPr>
      <w:r w:rsidRPr="0027706A">
        <w:rPr>
          <w:sz w:val="26"/>
          <w:szCs w:val="26"/>
        </w:rPr>
        <w:t>д) Сведения о проведении проверок соискателей лицензии (лицензиатов), в том числе проведенных совместно с органами государственного контроля (надзора):</w:t>
      </w:r>
    </w:p>
    <w:p w:rsidR="0027706A" w:rsidRPr="0027706A" w:rsidRDefault="0027706A" w:rsidP="0027706A">
      <w:pPr>
        <w:ind w:firstLine="567"/>
        <w:jc w:val="both"/>
        <w:rPr>
          <w:sz w:val="26"/>
          <w:szCs w:val="26"/>
        </w:rPr>
      </w:pPr>
      <w:r w:rsidRPr="0027706A">
        <w:rPr>
          <w:sz w:val="26"/>
          <w:szCs w:val="26"/>
        </w:rPr>
        <w:t>В 2018 году инспекцией проведено:</w:t>
      </w:r>
    </w:p>
    <w:p w:rsidR="0027706A" w:rsidRPr="0027706A" w:rsidRDefault="0027706A" w:rsidP="0027706A">
      <w:pPr>
        <w:ind w:firstLine="567"/>
        <w:jc w:val="both"/>
        <w:rPr>
          <w:sz w:val="26"/>
          <w:szCs w:val="26"/>
        </w:rPr>
      </w:pPr>
      <w:r w:rsidRPr="0027706A">
        <w:rPr>
          <w:sz w:val="26"/>
          <w:szCs w:val="26"/>
        </w:rPr>
        <w:t xml:space="preserve">-  24 проверок соискателей лицензии (по результатам проверок 3 соискателям отказано в предоставлении лицензий); </w:t>
      </w:r>
    </w:p>
    <w:p w:rsidR="0027706A" w:rsidRPr="0027706A" w:rsidRDefault="0027706A" w:rsidP="0027706A">
      <w:pPr>
        <w:ind w:firstLine="567"/>
        <w:jc w:val="both"/>
        <w:rPr>
          <w:sz w:val="26"/>
          <w:szCs w:val="26"/>
        </w:rPr>
      </w:pPr>
      <w:r w:rsidRPr="0027706A">
        <w:rPr>
          <w:sz w:val="26"/>
          <w:szCs w:val="26"/>
        </w:rPr>
        <w:t>- 67 проверок лицензиатов, связанных с рассмотрением заявлений о переоформлении лицензии.</w:t>
      </w:r>
    </w:p>
    <w:p w:rsidR="0027706A" w:rsidRPr="0027706A" w:rsidRDefault="0027706A" w:rsidP="0027706A">
      <w:pPr>
        <w:ind w:firstLine="696"/>
        <w:jc w:val="both"/>
        <w:rPr>
          <w:color w:val="000000" w:themeColor="text1"/>
          <w:sz w:val="26"/>
          <w:szCs w:val="26"/>
        </w:rPr>
      </w:pPr>
      <w:r w:rsidRPr="0027706A">
        <w:rPr>
          <w:color w:val="000000" w:themeColor="text1"/>
          <w:sz w:val="26"/>
          <w:szCs w:val="26"/>
        </w:rPr>
        <w:t xml:space="preserve">Количественный рост, поступивших заявлений о предоставлении государственной услуги, непосредственно связан с ростом заявлений о переоформлении лицензий (в связи с изменением наименований юридических лиц), что в свою очередь обусловлено изменениями законодательства, вступившими в силу в 2018 году (введение в действие пункта 1.1. части 1 статьи 193 Жилищного кодекса Российской Федерации и введение нового основания для аннулирования лицензий в статью 199 Кодекса). </w:t>
      </w:r>
    </w:p>
    <w:p w:rsidR="0027706A" w:rsidRPr="0027706A" w:rsidRDefault="0027706A" w:rsidP="0027706A">
      <w:pPr>
        <w:ind w:firstLine="567"/>
        <w:jc w:val="both"/>
        <w:rPr>
          <w:sz w:val="26"/>
          <w:szCs w:val="26"/>
        </w:rPr>
      </w:pPr>
      <w:r w:rsidRPr="0027706A">
        <w:rPr>
          <w:sz w:val="26"/>
          <w:szCs w:val="26"/>
        </w:rPr>
        <w:t>Общая сумма наложенных штрафов на лицензиатов и должностных лиц– 28916 тыс. руб. (прирост АППГ 50,6 %, обусловлен формированием судебной практики и исключением случаев переквалификации по ст. 14.1.3 КоАП РФ на 7.22 КоАП РФ).</w:t>
      </w:r>
    </w:p>
    <w:p w:rsidR="0027706A" w:rsidRPr="0027706A" w:rsidRDefault="0027706A" w:rsidP="0027706A">
      <w:pPr>
        <w:ind w:firstLine="567"/>
        <w:jc w:val="both"/>
        <w:rPr>
          <w:sz w:val="26"/>
          <w:szCs w:val="26"/>
        </w:rPr>
      </w:pPr>
      <w:r w:rsidRPr="0027706A">
        <w:rPr>
          <w:sz w:val="26"/>
          <w:szCs w:val="26"/>
        </w:rPr>
        <w:t>е) Сведения о квалификации работников, осуществляющих лицензирование предпринимательской деятельности по управлению многоквартирными домами, и о мероприятиях по повышению квалификации этих работников:</w:t>
      </w:r>
    </w:p>
    <w:p w:rsidR="0027706A" w:rsidRPr="0027706A" w:rsidRDefault="0027706A" w:rsidP="0027706A">
      <w:pPr>
        <w:ind w:firstLine="567"/>
        <w:jc w:val="both"/>
        <w:rPr>
          <w:sz w:val="26"/>
          <w:szCs w:val="26"/>
        </w:rPr>
      </w:pPr>
      <w:r w:rsidRPr="0027706A">
        <w:rPr>
          <w:sz w:val="26"/>
          <w:szCs w:val="26"/>
        </w:rPr>
        <w:t xml:space="preserve">Сотрудники отдела лицензирования имеют высшее образование по специальностям «Юриспруденция» (5 сотрудников) и «Менеджмент организации» (1 сотрудник). </w:t>
      </w:r>
    </w:p>
    <w:p w:rsidR="0027706A" w:rsidRPr="0027706A" w:rsidRDefault="0027706A" w:rsidP="0027706A">
      <w:pPr>
        <w:autoSpaceDE w:val="0"/>
        <w:autoSpaceDN w:val="0"/>
        <w:adjustRightInd w:val="0"/>
        <w:ind w:firstLine="709"/>
        <w:jc w:val="both"/>
        <w:rPr>
          <w:sz w:val="26"/>
          <w:szCs w:val="26"/>
        </w:rPr>
      </w:pPr>
      <w:r w:rsidRPr="0027706A">
        <w:rPr>
          <w:sz w:val="26"/>
          <w:szCs w:val="26"/>
        </w:rPr>
        <w:t>Повышение квалификации в 2018 году прошло 6 сотрудников отдела лицензирования и ведения реестров. Прошли плановую аттестацию 4 сотрудника отдела.</w:t>
      </w:r>
    </w:p>
    <w:p w:rsidR="0027706A" w:rsidRPr="0027706A" w:rsidRDefault="0027706A" w:rsidP="0027706A">
      <w:pPr>
        <w:ind w:firstLine="567"/>
        <w:jc w:val="both"/>
        <w:rPr>
          <w:sz w:val="26"/>
          <w:szCs w:val="26"/>
        </w:rPr>
      </w:pPr>
      <w:r w:rsidRPr="0027706A">
        <w:rPr>
          <w:sz w:val="26"/>
          <w:szCs w:val="26"/>
        </w:rPr>
        <w:t>д) Сведения о способах проведения и показателях методической работы с лицензиатами, направленной на предотвращение ими нарушений лицензионных требований:</w:t>
      </w:r>
    </w:p>
    <w:p w:rsidR="0027706A" w:rsidRPr="0027706A" w:rsidRDefault="0027706A" w:rsidP="0027706A">
      <w:pPr>
        <w:ind w:firstLine="567"/>
        <w:jc w:val="both"/>
        <w:rPr>
          <w:sz w:val="26"/>
          <w:szCs w:val="26"/>
        </w:rPr>
      </w:pPr>
      <w:r w:rsidRPr="0027706A">
        <w:rPr>
          <w:sz w:val="26"/>
          <w:szCs w:val="26"/>
        </w:rPr>
        <w:t>Информирование лицензиатов осуществляется путем проведения разъяснительной работы в сети «Интернет» (на сайте инспекции), консультирования юридических лиц по вопросам предоставления государственной услуги лицензирование предпринимательской деятельности по управлению многоквартирными домами</w:t>
      </w:r>
    </w:p>
    <w:p w:rsidR="0027706A" w:rsidRPr="0027706A" w:rsidRDefault="0027706A" w:rsidP="0027706A">
      <w:pPr>
        <w:ind w:firstLine="567"/>
        <w:jc w:val="both"/>
        <w:rPr>
          <w:sz w:val="26"/>
          <w:szCs w:val="26"/>
        </w:rPr>
      </w:pPr>
      <w:r w:rsidRPr="0027706A">
        <w:rPr>
          <w:sz w:val="26"/>
          <w:szCs w:val="26"/>
        </w:rPr>
        <w:t>С целью профилактики правонарушений, совершаемых управляющими компаниями – лицензиатами, на регулярной основе проводились расширенные совещания с их участием. В 2018 организовано и проведено 6 совещаний с управляющими компаниями – лицензиатами. На совещания приглашались представители органов государственной власти и местного самоуправления Воронежской области, прокуратуры, областной Думы и ресурсоснабжающих организаций.</w:t>
      </w:r>
    </w:p>
    <w:p w:rsidR="0027706A" w:rsidRPr="0027706A" w:rsidRDefault="0027706A" w:rsidP="0027706A">
      <w:pPr>
        <w:ind w:firstLine="567"/>
        <w:jc w:val="both"/>
        <w:rPr>
          <w:sz w:val="26"/>
          <w:szCs w:val="26"/>
        </w:rPr>
      </w:pPr>
      <w:r w:rsidRPr="0027706A">
        <w:rPr>
          <w:sz w:val="26"/>
          <w:szCs w:val="26"/>
        </w:rPr>
        <w:t>Целью проведения рабочих совещаний с лицензиатами является взаимодействие надзорно-контрольных органов с управляющими организациями для своевременного предотвращения и устранения нарушений ими жилищного законодательства.</w:t>
      </w:r>
    </w:p>
    <w:p w:rsidR="0027706A" w:rsidRPr="0027706A" w:rsidRDefault="0027706A" w:rsidP="0027706A">
      <w:pPr>
        <w:ind w:firstLine="567"/>
        <w:jc w:val="both"/>
        <w:rPr>
          <w:sz w:val="26"/>
          <w:szCs w:val="26"/>
        </w:rPr>
      </w:pPr>
      <w:r w:rsidRPr="0027706A">
        <w:rPr>
          <w:sz w:val="26"/>
          <w:szCs w:val="26"/>
        </w:rPr>
        <w:t>На совещания приглашаются представители органов государственной власти и местного самоуправления Воронежской области, прокуратуры Воронежской области, областной Думы, представители ресурсоснабжающих организаций.</w:t>
      </w:r>
    </w:p>
    <w:p w:rsidR="0027706A" w:rsidRPr="0027706A" w:rsidRDefault="0027706A" w:rsidP="0027706A">
      <w:pPr>
        <w:ind w:firstLine="567"/>
        <w:jc w:val="both"/>
        <w:rPr>
          <w:sz w:val="26"/>
          <w:szCs w:val="26"/>
        </w:rPr>
      </w:pPr>
      <w:r w:rsidRPr="0027706A">
        <w:rPr>
          <w:sz w:val="26"/>
          <w:szCs w:val="26"/>
        </w:rPr>
        <w:t>Основные вопросы для обсуждения в 2018 году:</w:t>
      </w:r>
    </w:p>
    <w:p w:rsidR="0027706A" w:rsidRPr="0027706A" w:rsidRDefault="0027706A" w:rsidP="0027706A">
      <w:pPr>
        <w:ind w:firstLine="567"/>
        <w:jc w:val="both"/>
        <w:rPr>
          <w:sz w:val="26"/>
          <w:szCs w:val="26"/>
        </w:rPr>
      </w:pPr>
      <w:r w:rsidRPr="0027706A">
        <w:rPr>
          <w:sz w:val="26"/>
          <w:szCs w:val="26"/>
        </w:rPr>
        <w:t>- анализ деятельности управляющих организаций (основные виды жалоб граждан, нарушения лицензионных требований и способы их предотвращения);</w:t>
      </w:r>
    </w:p>
    <w:p w:rsidR="0027706A" w:rsidRPr="0027706A" w:rsidRDefault="0027706A" w:rsidP="0027706A">
      <w:pPr>
        <w:ind w:firstLine="567"/>
        <w:jc w:val="both"/>
        <w:rPr>
          <w:sz w:val="26"/>
          <w:szCs w:val="26"/>
        </w:rPr>
      </w:pPr>
      <w:r w:rsidRPr="0027706A">
        <w:rPr>
          <w:sz w:val="26"/>
          <w:szCs w:val="26"/>
        </w:rPr>
        <w:t xml:space="preserve"> - предупреждение нарушений обязательных требований жилищного законодательства;</w:t>
      </w:r>
    </w:p>
    <w:p w:rsidR="0027706A" w:rsidRPr="0027706A" w:rsidRDefault="0027706A" w:rsidP="0027706A">
      <w:pPr>
        <w:ind w:firstLine="567"/>
        <w:jc w:val="both"/>
        <w:rPr>
          <w:sz w:val="26"/>
          <w:szCs w:val="26"/>
        </w:rPr>
      </w:pPr>
      <w:r w:rsidRPr="0027706A">
        <w:rPr>
          <w:sz w:val="26"/>
          <w:szCs w:val="26"/>
        </w:rPr>
        <w:t>-  внедрение ГИС ЖКХ на территории Воронежской области;</w:t>
      </w:r>
    </w:p>
    <w:p w:rsidR="0027706A" w:rsidRPr="0027706A" w:rsidRDefault="0027706A" w:rsidP="0027706A">
      <w:pPr>
        <w:ind w:firstLine="567"/>
        <w:jc w:val="both"/>
        <w:rPr>
          <w:sz w:val="26"/>
          <w:szCs w:val="26"/>
        </w:rPr>
      </w:pPr>
      <w:r w:rsidRPr="0027706A">
        <w:rPr>
          <w:sz w:val="26"/>
          <w:szCs w:val="26"/>
        </w:rPr>
        <w:t>- внесение изменений в реестр лицензий субъекта;</w:t>
      </w:r>
    </w:p>
    <w:p w:rsidR="0027706A" w:rsidRPr="0027706A" w:rsidRDefault="0027706A" w:rsidP="0027706A">
      <w:pPr>
        <w:ind w:firstLine="567"/>
        <w:jc w:val="both"/>
        <w:rPr>
          <w:sz w:val="26"/>
          <w:szCs w:val="26"/>
        </w:rPr>
      </w:pPr>
      <w:r w:rsidRPr="0027706A">
        <w:rPr>
          <w:sz w:val="26"/>
          <w:szCs w:val="26"/>
        </w:rPr>
        <w:t>- проведение капитального ремонта;</w:t>
      </w:r>
    </w:p>
    <w:p w:rsidR="0027706A" w:rsidRPr="0027706A" w:rsidRDefault="0027706A" w:rsidP="0027706A">
      <w:pPr>
        <w:ind w:firstLine="567"/>
        <w:jc w:val="both"/>
        <w:rPr>
          <w:sz w:val="26"/>
          <w:szCs w:val="26"/>
        </w:rPr>
      </w:pPr>
      <w:r w:rsidRPr="0027706A">
        <w:rPr>
          <w:sz w:val="26"/>
          <w:szCs w:val="26"/>
        </w:rPr>
        <w:t>- проблемы применения нормативов за коммунальные услуги, возможности их снижения;</w:t>
      </w:r>
    </w:p>
    <w:p w:rsidR="0027706A" w:rsidRPr="0027706A" w:rsidRDefault="0027706A" w:rsidP="0027706A">
      <w:pPr>
        <w:ind w:firstLine="567"/>
        <w:jc w:val="both"/>
        <w:rPr>
          <w:sz w:val="26"/>
          <w:szCs w:val="26"/>
        </w:rPr>
      </w:pPr>
      <w:r w:rsidRPr="0027706A">
        <w:rPr>
          <w:sz w:val="26"/>
          <w:szCs w:val="26"/>
        </w:rPr>
        <w:t>- введение платы за коммунальную услугу по вывозу ТКО;</w:t>
      </w:r>
    </w:p>
    <w:p w:rsidR="0027706A" w:rsidRPr="0027706A" w:rsidRDefault="0027706A" w:rsidP="0027706A">
      <w:pPr>
        <w:ind w:firstLine="567"/>
        <w:jc w:val="both"/>
        <w:rPr>
          <w:sz w:val="26"/>
          <w:szCs w:val="26"/>
        </w:rPr>
      </w:pPr>
      <w:r w:rsidRPr="0027706A">
        <w:rPr>
          <w:sz w:val="26"/>
          <w:szCs w:val="26"/>
        </w:rPr>
        <w:t xml:space="preserve">- проблемы эксплуатации лифтового оборудования, </w:t>
      </w:r>
    </w:p>
    <w:p w:rsidR="0027706A" w:rsidRPr="0027706A" w:rsidRDefault="0027706A" w:rsidP="0027706A">
      <w:pPr>
        <w:ind w:firstLine="567"/>
        <w:jc w:val="both"/>
        <w:rPr>
          <w:sz w:val="26"/>
          <w:szCs w:val="26"/>
        </w:rPr>
      </w:pPr>
      <w:r w:rsidRPr="0027706A">
        <w:rPr>
          <w:sz w:val="26"/>
          <w:szCs w:val="26"/>
        </w:rPr>
        <w:t>- повышение уровня безопасности при эксплуатации внутридомового и внутриквартирного газового оборудования;</w:t>
      </w:r>
    </w:p>
    <w:p w:rsidR="0027706A" w:rsidRPr="0027706A" w:rsidRDefault="0027706A" w:rsidP="0027706A">
      <w:pPr>
        <w:ind w:firstLine="567"/>
        <w:jc w:val="both"/>
        <w:rPr>
          <w:sz w:val="26"/>
          <w:szCs w:val="26"/>
        </w:rPr>
      </w:pPr>
      <w:r w:rsidRPr="0027706A">
        <w:rPr>
          <w:sz w:val="26"/>
          <w:szCs w:val="26"/>
        </w:rPr>
        <w:t>- новеллы законодательства в сфере ЖКХ;</w:t>
      </w:r>
    </w:p>
    <w:p w:rsidR="0027706A" w:rsidRPr="0027706A" w:rsidRDefault="0027706A" w:rsidP="0027706A">
      <w:pPr>
        <w:ind w:firstLine="567"/>
        <w:jc w:val="both"/>
        <w:rPr>
          <w:sz w:val="26"/>
          <w:szCs w:val="26"/>
        </w:rPr>
      </w:pPr>
      <w:r w:rsidRPr="0027706A">
        <w:rPr>
          <w:sz w:val="26"/>
          <w:szCs w:val="26"/>
        </w:rPr>
        <w:t>- введение грубых нарушений лицензионных требований.</w:t>
      </w:r>
    </w:p>
    <w:p w:rsidR="0027706A" w:rsidRPr="0027706A" w:rsidRDefault="0027706A" w:rsidP="0027706A">
      <w:pPr>
        <w:ind w:firstLine="567"/>
        <w:jc w:val="both"/>
        <w:rPr>
          <w:sz w:val="26"/>
          <w:szCs w:val="26"/>
        </w:rPr>
      </w:pPr>
      <w:r w:rsidRPr="0027706A">
        <w:rPr>
          <w:sz w:val="26"/>
          <w:szCs w:val="26"/>
        </w:rPr>
        <w:t xml:space="preserve">На территории Воронежской области создана Ассоциация управляющих организаций Воронежской области. Ассоциацией создан свой собственный сайт, проведены переговоры с ресурсоснабжающими организациями по разрешению отдельных спорных вопросов по начислениям за коммунальные ресурсы. </w:t>
      </w:r>
    </w:p>
    <w:p w:rsidR="0027706A" w:rsidRPr="0027706A" w:rsidRDefault="0027706A" w:rsidP="0027706A">
      <w:pPr>
        <w:autoSpaceDE w:val="0"/>
        <w:autoSpaceDN w:val="0"/>
        <w:adjustRightInd w:val="0"/>
        <w:ind w:firstLine="540"/>
        <w:jc w:val="both"/>
        <w:rPr>
          <w:rFonts w:eastAsiaTheme="minorHAnsi"/>
          <w:sz w:val="26"/>
          <w:szCs w:val="26"/>
          <w:lang w:eastAsia="en-US"/>
        </w:rPr>
      </w:pPr>
      <w:r w:rsidRPr="0027706A">
        <w:rPr>
          <w:sz w:val="26"/>
          <w:szCs w:val="26"/>
        </w:rPr>
        <w:t xml:space="preserve">Инспекция </w:t>
      </w:r>
      <w:r w:rsidRPr="0027706A">
        <w:rPr>
          <w:rFonts w:eastAsiaTheme="minorHAnsi"/>
          <w:sz w:val="26"/>
          <w:szCs w:val="26"/>
          <w:lang w:eastAsia="en-US"/>
        </w:rPr>
        <w:t>выдает предостережения о недопустимости нарушения обязательных требований. В 2018 году инспекцией всего выдано 2574 предостережений о недопустимости нарушений лицензионных требований.</w:t>
      </w:r>
    </w:p>
    <w:p w:rsidR="0027706A" w:rsidRPr="0027706A" w:rsidRDefault="0027706A" w:rsidP="0027706A">
      <w:pPr>
        <w:ind w:firstLine="567"/>
        <w:jc w:val="both"/>
        <w:rPr>
          <w:sz w:val="26"/>
          <w:szCs w:val="26"/>
        </w:rPr>
      </w:pPr>
      <w:r w:rsidRPr="0027706A">
        <w:rPr>
          <w:sz w:val="26"/>
          <w:szCs w:val="26"/>
        </w:rPr>
        <w:t>Актуальные вопросы лицензирования, в том числе и вопросы предотвращения нарушений лицензионных требований и условий, обсуждаются в выступлениях руководителя инспекции в средствах массовой информации (выступления опубликованы на официальном сайте инспекции).</w:t>
      </w:r>
    </w:p>
    <w:p w:rsidR="0027706A" w:rsidRPr="0027706A" w:rsidRDefault="0027706A" w:rsidP="0027706A">
      <w:pPr>
        <w:pBdr>
          <w:top w:val="single" w:sz="4" w:space="1" w:color="auto"/>
          <w:left w:val="single" w:sz="4" w:space="4" w:color="auto"/>
          <w:bottom w:val="single" w:sz="4" w:space="1" w:color="auto"/>
          <w:right w:val="single" w:sz="4" w:space="4" w:color="auto"/>
        </w:pBdr>
        <w:jc w:val="center"/>
        <w:rPr>
          <w:sz w:val="26"/>
          <w:szCs w:val="26"/>
        </w:rPr>
      </w:pPr>
      <w:r w:rsidRPr="0027706A">
        <w:rPr>
          <w:sz w:val="26"/>
          <w:szCs w:val="26"/>
        </w:rPr>
        <w:t>Раздел 3.</w:t>
      </w:r>
    </w:p>
    <w:p w:rsidR="0027706A" w:rsidRPr="0027706A" w:rsidRDefault="0027706A" w:rsidP="0027706A">
      <w:pPr>
        <w:ind w:firstLine="567"/>
        <w:jc w:val="both"/>
        <w:rPr>
          <w:sz w:val="26"/>
          <w:szCs w:val="26"/>
        </w:rPr>
      </w:pPr>
      <w:r w:rsidRPr="0027706A">
        <w:rPr>
          <w:sz w:val="26"/>
          <w:szCs w:val="26"/>
        </w:rPr>
        <w:t>Раздел не подлежит заполнению (пункт 3 Перечня сведений, включаемых в доклады о лицензировании отдельных видов деятельности, приложения 1 к Правилам подготовки и представления докладов о лицензировании отдельных видов деятельности, утвержденным Постановлением Правительства Российской Федерации от 05.05.2012 № 467).</w:t>
      </w:r>
    </w:p>
    <w:p w:rsidR="0027706A" w:rsidRPr="0027706A" w:rsidRDefault="0027706A" w:rsidP="0027706A">
      <w:pPr>
        <w:pBdr>
          <w:top w:val="single" w:sz="4" w:space="1" w:color="auto"/>
          <w:left w:val="single" w:sz="4" w:space="4" w:color="auto"/>
          <w:bottom w:val="single" w:sz="4" w:space="1" w:color="auto"/>
          <w:right w:val="single" w:sz="4" w:space="4" w:color="auto"/>
        </w:pBdr>
        <w:jc w:val="center"/>
        <w:rPr>
          <w:sz w:val="26"/>
          <w:szCs w:val="26"/>
        </w:rPr>
      </w:pPr>
      <w:r w:rsidRPr="0027706A">
        <w:rPr>
          <w:sz w:val="26"/>
          <w:szCs w:val="26"/>
        </w:rPr>
        <w:t>Раздел 4.</w:t>
      </w:r>
    </w:p>
    <w:p w:rsidR="0027706A" w:rsidRPr="0027706A" w:rsidRDefault="0027706A" w:rsidP="0027706A">
      <w:pPr>
        <w:ind w:firstLine="567"/>
        <w:jc w:val="center"/>
        <w:rPr>
          <w:b/>
          <w:sz w:val="26"/>
          <w:szCs w:val="26"/>
        </w:rPr>
      </w:pPr>
      <w:r w:rsidRPr="0027706A">
        <w:rPr>
          <w:b/>
          <w:sz w:val="26"/>
          <w:szCs w:val="26"/>
        </w:rPr>
        <w:t>Анализ и оценка эффективности лицензирования предпринимательской деятельности по управлению многоквартирными домами на территории Воронежской области</w:t>
      </w:r>
    </w:p>
    <w:p w:rsidR="0027706A" w:rsidRPr="0027706A" w:rsidRDefault="0027706A" w:rsidP="0027706A">
      <w:pPr>
        <w:autoSpaceDE w:val="0"/>
        <w:autoSpaceDN w:val="0"/>
        <w:adjustRightInd w:val="0"/>
        <w:ind w:firstLine="567"/>
        <w:jc w:val="both"/>
        <w:rPr>
          <w:rFonts w:eastAsia="Calibri"/>
          <w:bCs/>
          <w:iCs/>
          <w:sz w:val="26"/>
          <w:szCs w:val="26"/>
        </w:rPr>
      </w:pPr>
      <w:r w:rsidRPr="0027706A">
        <w:rPr>
          <w:rFonts w:eastAsia="Calibri"/>
          <w:bCs/>
          <w:iCs/>
          <w:sz w:val="26"/>
          <w:szCs w:val="26"/>
        </w:rPr>
        <w:t>а) данные анализа и оценки показателей эффективности лицензирования отдельных видов деятельности (значения указанных показателей за отчетный год анализируются в сравнении со значениями показателей за предшествующий год, и в случае существенного (более 10 %) отклонения этих значений в отчетном году указываются причины таких отклонений):</w:t>
      </w:r>
    </w:p>
    <w:tbl>
      <w:tblPr>
        <w:tblpPr w:leftFromText="180" w:rightFromText="180" w:vertAnchor="text" w:tblpY="1"/>
        <w:tblOverlap w:val="neve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961"/>
        <w:gridCol w:w="1309"/>
        <w:gridCol w:w="1134"/>
        <w:gridCol w:w="1134"/>
      </w:tblGrid>
      <w:tr w:rsidR="0027706A" w:rsidRPr="0027706A" w:rsidTr="0027706A">
        <w:trPr>
          <w:trHeight w:val="255"/>
          <w:tblHeader/>
        </w:trPr>
        <w:tc>
          <w:tcPr>
            <w:tcW w:w="568" w:type="dxa"/>
            <w:tcBorders>
              <w:top w:val="single" w:sz="4" w:space="0" w:color="auto"/>
              <w:left w:val="single" w:sz="4" w:space="0" w:color="auto"/>
              <w:right w:val="single" w:sz="4" w:space="0" w:color="auto"/>
            </w:tcBorders>
            <w:vAlign w:val="center"/>
          </w:tcPr>
          <w:p w:rsidR="0027706A" w:rsidRPr="0027706A" w:rsidRDefault="0027706A" w:rsidP="0027706A">
            <w:pPr>
              <w:jc w:val="center"/>
              <w:rPr>
                <w:sz w:val="26"/>
                <w:szCs w:val="26"/>
              </w:rPr>
            </w:pPr>
          </w:p>
        </w:tc>
        <w:tc>
          <w:tcPr>
            <w:tcW w:w="4961" w:type="dxa"/>
            <w:tcBorders>
              <w:top w:val="single" w:sz="4" w:space="0" w:color="auto"/>
              <w:left w:val="single" w:sz="4" w:space="0" w:color="auto"/>
              <w:bottom w:val="single" w:sz="4" w:space="0" w:color="auto"/>
              <w:right w:val="single" w:sz="4" w:space="0" w:color="auto"/>
            </w:tcBorders>
            <w:vAlign w:val="center"/>
          </w:tcPr>
          <w:p w:rsidR="0027706A" w:rsidRPr="0027706A" w:rsidRDefault="0027706A" w:rsidP="0027706A">
            <w:pPr>
              <w:jc w:val="center"/>
              <w:rPr>
                <w:sz w:val="26"/>
                <w:szCs w:val="26"/>
              </w:rPr>
            </w:pPr>
            <w:r w:rsidRPr="0027706A">
              <w:rPr>
                <w:rFonts w:eastAsia="Calibri"/>
                <w:bCs/>
                <w:iCs/>
                <w:sz w:val="26"/>
                <w:szCs w:val="26"/>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Ед.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2017</w:t>
            </w:r>
          </w:p>
        </w:tc>
        <w:tc>
          <w:tcPr>
            <w:tcW w:w="1134" w:type="dxa"/>
            <w:tcBorders>
              <w:top w:val="single" w:sz="4" w:space="0" w:color="auto"/>
              <w:left w:val="single" w:sz="4" w:space="0" w:color="auto"/>
              <w:bottom w:val="single" w:sz="4" w:space="0" w:color="auto"/>
              <w:right w:val="single" w:sz="4" w:space="0" w:color="auto"/>
            </w:tcBorders>
            <w:vAlign w:val="center"/>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2018</w:t>
            </w:r>
          </w:p>
        </w:tc>
      </w:tr>
      <w:tr w:rsidR="0027706A" w:rsidRPr="0027706A" w:rsidTr="0027706A">
        <w:trPr>
          <w:trHeight w:val="255"/>
          <w:tblHeader/>
        </w:trPr>
        <w:tc>
          <w:tcPr>
            <w:tcW w:w="568" w:type="dxa"/>
            <w:tcBorders>
              <w:top w:val="single" w:sz="4" w:space="0" w:color="auto"/>
              <w:left w:val="single" w:sz="4" w:space="0" w:color="auto"/>
              <w:right w:val="single" w:sz="4" w:space="0" w:color="auto"/>
            </w:tcBorders>
            <w:vAlign w:val="center"/>
          </w:tcPr>
          <w:p w:rsidR="0027706A" w:rsidRPr="0027706A" w:rsidRDefault="0027706A" w:rsidP="0027706A">
            <w:pPr>
              <w:jc w:val="center"/>
              <w:rPr>
                <w:sz w:val="26"/>
                <w:szCs w:val="26"/>
              </w:rPr>
            </w:pPr>
            <w:r>
              <w:rPr>
                <w:sz w:val="26"/>
                <w:szCs w:val="26"/>
              </w:rPr>
              <w:t>1</w:t>
            </w:r>
          </w:p>
        </w:tc>
        <w:tc>
          <w:tcPr>
            <w:tcW w:w="4961" w:type="dxa"/>
            <w:tcBorders>
              <w:top w:val="single" w:sz="4" w:space="0" w:color="auto"/>
              <w:left w:val="single" w:sz="4" w:space="0" w:color="auto"/>
              <w:bottom w:val="single" w:sz="4" w:space="0" w:color="auto"/>
              <w:right w:val="single" w:sz="4" w:space="0" w:color="auto"/>
            </w:tcBorders>
            <w:vAlign w:val="center"/>
          </w:tcPr>
          <w:p w:rsidR="0027706A" w:rsidRPr="0027706A" w:rsidRDefault="0027706A" w:rsidP="0027706A">
            <w:pPr>
              <w:jc w:val="center"/>
              <w:rPr>
                <w:rFonts w:eastAsia="Calibri"/>
                <w:bCs/>
                <w:iCs/>
                <w:sz w:val="26"/>
                <w:szCs w:val="26"/>
              </w:rPr>
            </w:pPr>
            <w:r>
              <w:rPr>
                <w:rFonts w:eastAsia="Calibri"/>
                <w:bCs/>
                <w:iCs/>
                <w:sz w:val="26"/>
                <w:szCs w:val="26"/>
              </w:rPr>
              <w:t>2</w:t>
            </w:r>
          </w:p>
        </w:tc>
        <w:tc>
          <w:tcPr>
            <w:tcW w:w="1309" w:type="dxa"/>
            <w:tcBorders>
              <w:top w:val="single" w:sz="4" w:space="0" w:color="auto"/>
              <w:left w:val="single" w:sz="4" w:space="0" w:color="auto"/>
              <w:bottom w:val="single" w:sz="4" w:space="0" w:color="auto"/>
              <w:right w:val="single" w:sz="4" w:space="0" w:color="auto"/>
            </w:tcBorders>
            <w:vAlign w:val="center"/>
          </w:tcPr>
          <w:p w:rsidR="0027706A" w:rsidRPr="0027706A" w:rsidRDefault="0027706A" w:rsidP="0027706A">
            <w:pPr>
              <w:autoSpaceDE w:val="0"/>
              <w:autoSpaceDN w:val="0"/>
              <w:adjustRightInd w:val="0"/>
              <w:jc w:val="center"/>
              <w:rPr>
                <w:rFonts w:eastAsia="Calibri"/>
                <w:bCs/>
                <w:iCs/>
                <w:sz w:val="26"/>
                <w:szCs w:val="26"/>
              </w:rPr>
            </w:pPr>
            <w:r>
              <w:rPr>
                <w:rFonts w:eastAsia="Calibri"/>
                <w:bCs/>
                <w:iCs/>
                <w:sz w:val="26"/>
                <w:szCs w:val="26"/>
              </w:rPr>
              <w:t>3</w:t>
            </w:r>
          </w:p>
        </w:tc>
        <w:tc>
          <w:tcPr>
            <w:tcW w:w="1134" w:type="dxa"/>
            <w:tcBorders>
              <w:top w:val="single" w:sz="4" w:space="0" w:color="auto"/>
              <w:left w:val="single" w:sz="4" w:space="0" w:color="auto"/>
              <w:bottom w:val="single" w:sz="4" w:space="0" w:color="auto"/>
              <w:right w:val="single" w:sz="4" w:space="0" w:color="auto"/>
            </w:tcBorders>
            <w:vAlign w:val="center"/>
          </w:tcPr>
          <w:p w:rsidR="0027706A" w:rsidRPr="0027706A" w:rsidRDefault="0027706A" w:rsidP="0027706A">
            <w:pPr>
              <w:autoSpaceDE w:val="0"/>
              <w:autoSpaceDN w:val="0"/>
              <w:adjustRightInd w:val="0"/>
              <w:jc w:val="center"/>
              <w:rPr>
                <w:rFonts w:eastAsia="Calibri"/>
                <w:bCs/>
                <w:iCs/>
                <w:sz w:val="26"/>
                <w:szCs w:val="26"/>
              </w:rPr>
            </w:pPr>
            <w:r>
              <w:rPr>
                <w:rFonts w:eastAsia="Calibri"/>
                <w:bCs/>
                <w:iCs/>
                <w:sz w:val="26"/>
                <w:szCs w:val="26"/>
              </w:rPr>
              <w:t>4</w:t>
            </w:r>
          </w:p>
        </w:tc>
        <w:tc>
          <w:tcPr>
            <w:tcW w:w="1134" w:type="dxa"/>
            <w:tcBorders>
              <w:top w:val="single" w:sz="4" w:space="0" w:color="auto"/>
              <w:left w:val="single" w:sz="4" w:space="0" w:color="auto"/>
              <w:bottom w:val="single" w:sz="4" w:space="0" w:color="auto"/>
              <w:right w:val="single" w:sz="4" w:space="0" w:color="auto"/>
            </w:tcBorders>
            <w:vAlign w:val="center"/>
          </w:tcPr>
          <w:p w:rsidR="0027706A" w:rsidRPr="0027706A" w:rsidRDefault="0027706A" w:rsidP="0027706A">
            <w:pPr>
              <w:autoSpaceDE w:val="0"/>
              <w:autoSpaceDN w:val="0"/>
              <w:adjustRightInd w:val="0"/>
              <w:jc w:val="center"/>
              <w:rPr>
                <w:rFonts w:eastAsia="Calibri"/>
                <w:bCs/>
                <w:iCs/>
                <w:sz w:val="26"/>
                <w:szCs w:val="26"/>
              </w:rPr>
            </w:pPr>
            <w:r>
              <w:rPr>
                <w:rFonts w:eastAsia="Calibri"/>
                <w:bCs/>
                <w:iCs/>
                <w:sz w:val="26"/>
                <w:szCs w:val="26"/>
              </w:rPr>
              <w:t>5</w:t>
            </w:r>
          </w:p>
        </w:tc>
      </w:tr>
      <w:tr w:rsidR="0027706A" w:rsidRPr="0027706A" w:rsidTr="00DC0E87">
        <w:trPr>
          <w:trHeight w:val="255"/>
        </w:trPr>
        <w:tc>
          <w:tcPr>
            <w:tcW w:w="568" w:type="dxa"/>
            <w:vMerge w:val="restart"/>
            <w:tcBorders>
              <w:top w:val="single" w:sz="4" w:space="0" w:color="auto"/>
              <w:left w:val="single" w:sz="4" w:space="0" w:color="auto"/>
              <w:right w:val="single" w:sz="4" w:space="0" w:color="auto"/>
            </w:tcBorders>
          </w:tcPr>
          <w:p w:rsidR="0027706A" w:rsidRPr="0027706A" w:rsidRDefault="0027706A" w:rsidP="0027706A">
            <w:pPr>
              <w:rPr>
                <w:sz w:val="26"/>
                <w:szCs w:val="26"/>
              </w:rPr>
            </w:pPr>
            <w:r w:rsidRPr="0027706A">
              <w:rPr>
                <w:sz w:val="26"/>
                <w:szCs w:val="26"/>
              </w:rPr>
              <w:t>А)</w:t>
            </w:r>
          </w:p>
        </w:tc>
        <w:tc>
          <w:tcPr>
            <w:tcW w:w="4961" w:type="dxa"/>
            <w:tcBorders>
              <w:top w:val="single" w:sz="4" w:space="0" w:color="auto"/>
              <w:left w:val="single" w:sz="4" w:space="0" w:color="auto"/>
              <w:bottom w:val="single" w:sz="4" w:space="0" w:color="auto"/>
              <w:right w:val="single" w:sz="4" w:space="0" w:color="auto"/>
            </w:tcBorders>
            <w:hideMark/>
          </w:tcPr>
          <w:p w:rsidR="0027706A" w:rsidRPr="0027706A" w:rsidRDefault="0027706A" w:rsidP="0027706A">
            <w:pPr>
              <w:rPr>
                <w:sz w:val="26"/>
                <w:szCs w:val="26"/>
              </w:rPr>
            </w:pPr>
            <w:r w:rsidRPr="0027706A">
              <w:rPr>
                <w:sz w:val="26"/>
                <w:szCs w:val="26"/>
              </w:rPr>
              <w:t>Доля поступивших заявлений в лицензирующий орган в электронной форме (в процентах от общего числа заявлений) - всего, в том числе:</w:t>
            </w:r>
          </w:p>
        </w:tc>
        <w:tc>
          <w:tcPr>
            <w:tcW w:w="1309" w:type="dxa"/>
            <w:tcBorders>
              <w:top w:val="single" w:sz="4" w:space="0" w:color="auto"/>
              <w:left w:val="single" w:sz="4" w:space="0" w:color="auto"/>
              <w:bottom w:val="single" w:sz="4" w:space="0" w:color="auto"/>
              <w:right w:val="single" w:sz="4" w:space="0" w:color="auto"/>
            </w:tcBorders>
            <w:vAlign w:val="center"/>
            <w:hideMark/>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0</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0</w:t>
            </w:r>
          </w:p>
        </w:tc>
      </w:tr>
      <w:tr w:rsidR="0027706A" w:rsidRPr="0027706A" w:rsidTr="00DC0E87">
        <w:trPr>
          <w:trHeight w:val="255"/>
        </w:trPr>
        <w:tc>
          <w:tcPr>
            <w:tcW w:w="568" w:type="dxa"/>
            <w:vMerge/>
            <w:tcBorders>
              <w:left w:val="single" w:sz="4" w:space="0" w:color="auto"/>
              <w:right w:val="single" w:sz="4" w:space="0" w:color="auto"/>
            </w:tcBorders>
          </w:tcPr>
          <w:p w:rsidR="0027706A" w:rsidRPr="0027706A" w:rsidRDefault="0027706A" w:rsidP="0027706A">
            <w:pPr>
              <w:rPr>
                <w:sz w:val="26"/>
                <w:szCs w:val="26"/>
              </w:rPr>
            </w:pPr>
          </w:p>
        </w:tc>
        <w:tc>
          <w:tcPr>
            <w:tcW w:w="4961" w:type="dxa"/>
            <w:tcBorders>
              <w:top w:val="single" w:sz="4" w:space="0" w:color="auto"/>
              <w:left w:val="single" w:sz="4" w:space="0" w:color="auto"/>
              <w:bottom w:val="single" w:sz="4" w:space="0" w:color="auto"/>
              <w:right w:val="single" w:sz="4" w:space="0" w:color="auto"/>
            </w:tcBorders>
            <w:hideMark/>
          </w:tcPr>
          <w:p w:rsidR="0027706A" w:rsidRPr="0027706A" w:rsidRDefault="0027706A" w:rsidP="0027706A">
            <w:pPr>
              <w:rPr>
                <w:sz w:val="26"/>
                <w:szCs w:val="26"/>
              </w:rPr>
            </w:pPr>
            <w:r w:rsidRPr="0027706A">
              <w:rPr>
                <w:sz w:val="26"/>
                <w:szCs w:val="26"/>
              </w:rPr>
              <w:t>о предоставлении лицензии</w:t>
            </w:r>
          </w:p>
        </w:tc>
        <w:tc>
          <w:tcPr>
            <w:tcW w:w="1309" w:type="dxa"/>
            <w:tcBorders>
              <w:top w:val="single" w:sz="4" w:space="0" w:color="auto"/>
              <w:left w:val="single" w:sz="4" w:space="0" w:color="auto"/>
              <w:bottom w:val="single" w:sz="4" w:space="0" w:color="auto"/>
              <w:right w:val="single" w:sz="4" w:space="0" w:color="auto"/>
            </w:tcBorders>
            <w:vAlign w:val="center"/>
            <w:hideMark/>
          </w:tcPr>
          <w:p w:rsidR="0027706A" w:rsidRPr="0027706A" w:rsidRDefault="0027706A" w:rsidP="0027706A">
            <w:pPr>
              <w:jc w:val="center"/>
              <w:rPr>
                <w:sz w:val="26"/>
                <w:szCs w:val="26"/>
              </w:rPr>
            </w:pPr>
            <w:r w:rsidRPr="0027706A">
              <w:rPr>
                <w:rFonts w:eastAsia="Calibri"/>
                <w:bCs/>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0</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0</w:t>
            </w:r>
          </w:p>
        </w:tc>
      </w:tr>
      <w:tr w:rsidR="0027706A" w:rsidRPr="0027706A" w:rsidTr="00DC0E87">
        <w:trPr>
          <w:trHeight w:val="255"/>
        </w:trPr>
        <w:tc>
          <w:tcPr>
            <w:tcW w:w="568" w:type="dxa"/>
            <w:vMerge/>
            <w:tcBorders>
              <w:left w:val="single" w:sz="4" w:space="0" w:color="auto"/>
              <w:right w:val="single" w:sz="4" w:space="0" w:color="auto"/>
            </w:tcBorders>
          </w:tcPr>
          <w:p w:rsidR="0027706A" w:rsidRPr="0027706A" w:rsidRDefault="0027706A" w:rsidP="0027706A">
            <w:pPr>
              <w:rPr>
                <w:sz w:val="26"/>
                <w:szCs w:val="26"/>
              </w:rPr>
            </w:pPr>
          </w:p>
        </w:tc>
        <w:tc>
          <w:tcPr>
            <w:tcW w:w="4961" w:type="dxa"/>
            <w:tcBorders>
              <w:top w:val="single" w:sz="4" w:space="0" w:color="auto"/>
              <w:left w:val="single" w:sz="4" w:space="0" w:color="auto"/>
              <w:bottom w:val="single" w:sz="4" w:space="0" w:color="auto"/>
              <w:right w:val="single" w:sz="4" w:space="0" w:color="auto"/>
            </w:tcBorders>
            <w:hideMark/>
          </w:tcPr>
          <w:p w:rsidR="0027706A" w:rsidRPr="0027706A" w:rsidRDefault="0027706A" w:rsidP="0027706A">
            <w:pPr>
              <w:rPr>
                <w:sz w:val="26"/>
                <w:szCs w:val="26"/>
              </w:rPr>
            </w:pPr>
            <w:r w:rsidRPr="0027706A">
              <w:rPr>
                <w:sz w:val="26"/>
                <w:szCs w:val="26"/>
              </w:rPr>
              <w:t>о переоформлении лицензии</w:t>
            </w:r>
          </w:p>
        </w:tc>
        <w:tc>
          <w:tcPr>
            <w:tcW w:w="1309" w:type="dxa"/>
            <w:tcBorders>
              <w:top w:val="single" w:sz="4" w:space="0" w:color="auto"/>
              <w:left w:val="single" w:sz="4" w:space="0" w:color="auto"/>
              <w:bottom w:val="single" w:sz="4" w:space="0" w:color="auto"/>
              <w:right w:val="single" w:sz="4" w:space="0" w:color="auto"/>
            </w:tcBorders>
            <w:vAlign w:val="center"/>
            <w:hideMark/>
          </w:tcPr>
          <w:p w:rsidR="0027706A" w:rsidRPr="0027706A" w:rsidRDefault="0027706A" w:rsidP="0027706A">
            <w:pPr>
              <w:jc w:val="center"/>
              <w:rPr>
                <w:sz w:val="26"/>
                <w:szCs w:val="26"/>
              </w:rPr>
            </w:pPr>
            <w:r w:rsidRPr="0027706A">
              <w:rPr>
                <w:rFonts w:eastAsia="Calibri"/>
                <w:bCs/>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0</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0</w:t>
            </w:r>
          </w:p>
        </w:tc>
      </w:tr>
      <w:tr w:rsidR="0027706A" w:rsidRPr="0027706A" w:rsidTr="00DC0E87">
        <w:trPr>
          <w:trHeight w:val="201"/>
        </w:trPr>
        <w:tc>
          <w:tcPr>
            <w:tcW w:w="568" w:type="dxa"/>
            <w:vMerge/>
            <w:tcBorders>
              <w:left w:val="single" w:sz="4" w:space="0" w:color="auto"/>
              <w:right w:val="single" w:sz="4" w:space="0" w:color="auto"/>
            </w:tcBorders>
          </w:tcPr>
          <w:p w:rsidR="0027706A" w:rsidRPr="0027706A" w:rsidRDefault="0027706A" w:rsidP="0027706A">
            <w:pPr>
              <w:rPr>
                <w:sz w:val="26"/>
                <w:szCs w:val="26"/>
              </w:rPr>
            </w:pPr>
          </w:p>
        </w:tc>
        <w:tc>
          <w:tcPr>
            <w:tcW w:w="4961" w:type="dxa"/>
            <w:tcBorders>
              <w:top w:val="single" w:sz="4" w:space="0" w:color="auto"/>
              <w:left w:val="single" w:sz="4" w:space="0" w:color="auto"/>
              <w:bottom w:val="single" w:sz="4" w:space="0" w:color="auto"/>
              <w:right w:val="single" w:sz="4" w:space="0" w:color="auto"/>
            </w:tcBorders>
            <w:hideMark/>
          </w:tcPr>
          <w:p w:rsidR="0027706A" w:rsidRPr="0027706A" w:rsidRDefault="0027706A" w:rsidP="0027706A">
            <w:pPr>
              <w:rPr>
                <w:sz w:val="26"/>
                <w:szCs w:val="26"/>
              </w:rPr>
            </w:pPr>
            <w:r w:rsidRPr="0027706A">
              <w:rPr>
                <w:sz w:val="26"/>
                <w:szCs w:val="26"/>
              </w:rPr>
              <w:t>о прекращении действия лицензии</w:t>
            </w:r>
          </w:p>
        </w:tc>
        <w:tc>
          <w:tcPr>
            <w:tcW w:w="1309" w:type="dxa"/>
            <w:tcBorders>
              <w:top w:val="single" w:sz="4" w:space="0" w:color="auto"/>
              <w:left w:val="single" w:sz="4" w:space="0" w:color="auto"/>
              <w:bottom w:val="single" w:sz="4" w:space="0" w:color="auto"/>
              <w:right w:val="single" w:sz="4" w:space="0" w:color="auto"/>
            </w:tcBorders>
            <w:vAlign w:val="center"/>
            <w:hideMark/>
          </w:tcPr>
          <w:p w:rsidR="0027706A" w:rsidRPr="0027706A" w:rsidRDefault="0027706A" w:rsidP="0027706A">
            <w:pPr>
              <w:jc w:val="center"/>
              <w:rPr>
                <w:sz w:val="26"/>
                <w:szCs w:val="26"/>
              </w:rPr>
            </w:pPr>
            <w:r w:rsidRPr="0027706A">
              <w:rPr>
                <w:rFonts w:eastAsia="Calibri"/>
                <w:bCs/>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0</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0</w:t>
            </w:r>
          </w:p>
        </w:tc>
      </w:tr>
      <w:tr w:rsidR="0027706A" w:rsidRPr="0027706A" w:rsidTr="00DC0E87">
        <w:trPr>
          <w:trHeight w:val="191"/>
        </w:trPr>
        <w:tc>
          <w:tcPr>
            <w:tcW w:w="568" w:type="dxa"/>
            <w:vMerge/>
            <w:tcBorders>
              <w:left w:val="single" w:sz="4" w:space="0" w:color="auto"/>
              <w:bottom w:val="single" w:sz="4" w:space="0" w:color="auto"/>
              <w:right w:val="single" w:sz="4" w:space="0" w:color="auto"/>
            </w:tcBorders>
          </w:tcPr>
          <w:p w:rsidR="0027706A" w:rsidRPr="0027706A" w:rsidRDefault="0027706A" w:rsidP="0027706A">
            <w:pPr>
              <w:rPr>
                <w:sz w:val="26"/>
                <w:szCs w:val="26"/>
              </w:rPr>
            </w:pPr>
          </w:p>
        </w:tc>
        <w:tc>
          <w:tcPr>
            <w:tcW w:w="4961" w:type="dxa"/>
            <w:tcBorders>
              <w:top w:val="single" w:sz="4" w:space="0" w:color="auto"/>
              <w:left w:val="single" w:sz="4" w:space="0" w:color="auto"/>
              <w:bottom w:val="single" w:sz="4" w:space="0" w:color="auto"/>
              <w:right w:val="single" w:sz="4" w:space="0" w:color="auto"/>
            </w:tcBorders>
            <w:hideMark/>
          </w:tcPr>
          <w:p w:rsidR="0027706A" w:rsidRPr="0027706A" w:rsidRDefault="0027706A" w:rsidP="0027706A">
            <w:pPr>
              <w:rPr>
                <w:sz w:val="26"/>
                <w:szCs w:val="26"/>
              </w:rPr>
            </w:pPr>
            <w:r w:rsidRPr="0027706A">
              <w:rPr>
                <w:sz w:val="26"/>
                <w:szCs w:val="26"/>
              </w:rPr>
              <w:t>о выдаче дубликата, копии лицензии</w:t>
            </w:r>
          </w:p>
        </w:tc>
        <w:tc>
          <w:tcPr>
            <w:tcW w:w="1309" w:type="dxa"/>
            <w:tcBorders>
              <w:top w:val="single" w:sz="4" w:space="0" w:color="auto"/>
              <w:left w:val="single" w:sz="4" w:space="0" w:color="auto"/>
              <w:bottom w:val="single" w:sz="4" w:space="0" w:color="auto"/>
              <w:right w:val="single" w:sz="4" w:space="0" w:color="auto"/>
            </w:tcBorders>
            <w:vAlign w:val="center"/>
            <w:hideMark/>
          </w:tcPr>
          <w:p w:rsidR="0027706A" w:rsidRPr="0027706A" w:rsidRDefault="0027706A" w:rsidP="0027706A">
            <w:pPr>
              <w:jc w:val="center"/>
              <w:rPr>
                <w:sz w:val="26"/>
                <w:szCs w:val="26"/>
              </w:rPr>
            </w:pPr>
            <w:r w:rsidRPr="0027706A">
              <w:rPr>
                <w:rFonts w:eastAsia="Calibri"/>
                <w:bCs/>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0</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0</w:t>
            </w:r>
          </w:p>
        </w:tc>
      </w:tr>
      <w:tr w:rsidR="0027706A" w:rsidRPr="0027706A" w:rsidTr="00DC0E87">
        <w:trPr>
          <w:trHeight w:val="255"/>
        </w:trPr>
        <w:tc>
          <w:tcPr>
            <w:tcW w:w="568" w:type="dxa"/>
            <w:vMerge w:val="restart"/>
            <w:tcBorders>
              <w:top w:val="single" w:sz="4" w:space="0" w:color="auto"/>
              <w:left w:val="single" w:sz="4" w:space="0" w:color="auto"/>
              <w:right w:val="single" w:sz="4" w:space="0" w:color="auto"/>
            </w:tcBorders>
          </w:tcPr>
          <w:p w:rsidR="0027706A" w:rsidRPr="0027706A" w:rsidRDefault="0027706A" w:rsidP="0027706A">
            <w:pPr>
              <w:rPr>
                <w:sz w:val="26"/>
                <w:szCs w:val="26"/>
              </w:rPr>
            </w:pPr>
            <w:r w:rsidRPr="0027706A">
              <w:rPr>
                <w:sz w:val="26"/>
                <w:szCs w:val="26"/>
              </w:rPr>
              <w:t>Б)</w:t>
            </w:r>
          </w:p>
        </w:tc>
        <w:tc>
          <w:tcPr>
            <w:tcW w:w="4961" w:type="dxa"/>
            <w:tcBorders>
              <w:top w:val="single" w:sz="4" w:space="0" w:color="auto"/>
              <w:left w:val="single" w:sz="4" w:space="0" w:color="auto"/>
              <w:bottom w:val="single" w:sz="4" w:space="0" w:color="auto"/>
              <w:right w:val="single" w:sz="4" w:space="0" w:color="auto"/>
            </w:tcBorders>
            <w:hideMark/>
          </w:tcPr>
          <w:p w:rsidR="0027706A" w:rsidRPr="0027706A" w:rsidRDefault="0027706A" w:rsidP="0027706A">
            <w:pPr>
              <w:rPr>
                <w:sz w:val="26"/>
                <w:szCs w:val="26"/>
              </w:rPr>
            </w:pPr>
            <w:r w:rsidRPr="0027706A">
              <w:rPr>
                <w:sz w:val="26"/>
                <w:szCs w:val="26"/>
              </w:rPr>
              <w:t>Доля поступивших заявлений в лицензирующий орган на бумажном носителе (в процентах от общего числа заявлений) - всего, в том числе:</w:t>
            </w:r>
          </w:p>
        </w:tc>
        <w:tc>
          <w:tcPr>
            <w:tcW w:w="1309" w:type="dxa"/>
            <w:tcBorders>
              <w:top w:val="single" w:sz="4" w:space="0" w:color="auto"/>
              <w:left w:val="single" w:sz="4" w:space="0" w:color="auto"/>
              <w:bottom w:val="single" w:sz="4" w:space="0" w:color="auto"/>
              <w:right w:val="single" w:sz="4" w:space="0" w:color="auto"/>
            </w:tcBorders>
            <w:vAlign w:val="center"/>
            <w:hideMark/>
          </w:tcPr>
          <w:p w:rsidR="0027706A" w:rsidRPr="0027706A" w:rsidRDefault="0027706A" w:rsidP="0027706A">
            <w:pPr>
              <w:jc w:val="center"/>
              <w:rPr>
                <w:sz w:val="26"/>
                <w:szCs w:val="26"/>
              </w:rPr>
            </w:pPr>
            <w:r w:rsidRPr="0027706A">
              <w:rPr>
                <w:rFonts w:eastAsia="Calibri"/>
                <w:bCs/>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100</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100</w:t>
            </w:r>
          </w:p>
        </w:tc>
      </w:tr>
      <w:tr w:rsidR="0027706A" w:rsidRPr="0027706A" w:rsidTr="00DC0E87">
        <w:trPr>
          <w:trHeight w:val="207"/>
        </w:trPr>
        <w:tc>
          <w:tcPr>
            <w:tcW w:w="568" w:type="dxa"/>
            <w:vMerge/>
            <w:tcBorders>
              <w:left w:val="single" w:sz="4" w:space="0" w:color="auto"/>
              <w:right w:val="single" w:sz="4" w:space="0" w:color="auto"/>
            </w:tcBorders>
          </w:tcPr>
          <w:p w:rsidR="0027706A" w:rsidRPr="0027706A" w:rsidRDefault="0027706A" w:rsidP="0027706A">
            <w:pPr>
              <w:rPr>
                <w:sz w:val="26"/>
                <w:szCs w:val="26"/>
              </w:rPr>
            </w:pPr>
          </w:p>
        </w:tc>
        <w:tc>
          <w:tcPr>
            <w:tcW w:w="4961" w:type="dxa"/>
            <w:tcBorders>
              <w:top w:val="single" w:sz="4" w:space="0" w:color="auto"/>
              <w:left w:val="single" w:sz="4" w:space="0" w:color="auto"/>
              <w:bottom w:val="single" w:sz="4" w:space="0" w:color="auto"/>
              <w:right w:val="single" w:sz="4" w:space="0" w:color="auto"/>
            </w:tcBorders>
            <w:hideMark/>
          </w:tcPr>
          <w:p w:rsidR="0027706A" w:rsidRPr="0027706A" w:rsidRDefault="0027706A" w:rsidP="0027706A">
            <w:pPr>
              <w:rPr>
                <w:sz w:val="26"/>
                <w:szCs w:val="26"/>
              </w:rPr>
            </w:pPr>
            <w:r w:rsidRPr="0027706A">
              <w:rPr>
                <w:sz w:val="26"/>
                <w:szCs w:val="26"/>
              </w:rPr>
              <w:t>о предоставлении лицензии</w:t>
            </w:r>
          </w:p>
        </w:tc>
        <w:tc>
          <w:tcPr>
            <w:tcW w:w="1309" w:type="dxa"/>
            <w:tcBorders>
              <w:top w:val="single" w:sz="4" w:space="0" w:color="auto"/>
              <w:left w:val="single" w:sz="4" w:space="0" w:color="auto"/>
              <w:bottom w:val="single" w:sz="4" w:space="0" w:color="auto"/>
              <w:right w:val="single" w:sz="4" w:space="0" w:color="auto"/>
            </w:tcBorders>
            <w:vAlign w:val="center"/>
            <w:hideMark/>
          </w:tcPr>
          <w:p w:rsidR="0027706A" w:rsidRPr="0027706A" w:rsidRDefault="0027706A" w:rsidP="0027706A">
            <w:pPr>
              <w:jc w:val="center"/>
              <w:rPr>
                <w:sz w:val="26"/>
                <w:szCs w:val="26"/>
              </w:rPr>
            </w:pPr>
            <w:r w:rsidRPr="0027706A">
              <w:rPr>
                <w:rFonts w:eastAsia="Calibri"/>
                <w:bCs/>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100</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100</w:t>
            </w:r>
          </w:p>
        </w:tc>
      </w:tr>
      <w:tr w:rsidR="0027706A" w:rsidRPr="0027706A" w:rsidTr="00DC0E87">
        <w:trPr>
          <w:trHeight w:val="197"/>
        </w:trPr>
        <w:tc>
          <w:tcPr>
            <w:tcW w:w="568" w:type="dxa"/>
            <w:vMerge/>
            <w:tcBorders>
              <w:left w:val="single" w:sz="4" w:space="0" w:color="auto"/>
              <w:right w:val="single" w:sz="4" w:space="0" w:color="auto"/>
            </w:tcBorders>
          </w:tcPr>
          <w:p w:rsidR="0027706A" w:rsidRPr="0027706A" w:rsidRDefault="0027706A" w:rsidP="0027706A">
            <w:pPr>
              <w:rPr>
                <w:sz w:val="26"/>
                <w:szCs w:val="26"/>
              </w:rPr>
            </w:pPr>
          </w:p>
        </w:tc>
        <w:tc>
          <w:tcPr>
            <w:tcW w:w="4961" w:type="dxa"/>
            <w:tcBorders>
              <w:top w:val="single" w:sz="4" w:space="0" w:color="auto"/>
              <w:left w:val="single" w:sz="4" w:space="0" w:color="auto"/>
              <w:bottom w:val="single" w:sz="4" w:space="0" w:color="auto"/>
              <w:right w:val="single" w:sz="4" w:space="0" w:color="auto"/>
            </w:tcBorders>
            <w:hideMark/>
          </w:tcPr>
          <w:p w:rsidR="0027706A" w:rsidRPr="0027706A" w:rsidRDefault="0027706A" w:rsidP="0027706A">
            <w:pPr>
              <w:rPr>
                <w:sz w:val="26"/>
                <w:szCs w:val="26"/>
              </w:rPr>
            </w:pPr>
            <w:r w:rsidRPr="0027706A">
              <w:rPr>
                <w:sz w:val="26"/>
                <w:szCs w:val="26"/>
              </w:rPr>
              <w:t>о переоформлении лицензии</w:t>
            </w:r>
          </w:p>
        </w:tc>
        <w:tc>
          <w:tcPr>
            <w:tcW w:w="1309" w:type="dxa"/>
            <w:tcBorders>
              <w:top w:val="single" w:sz="4" w:space="0" w:color="auto"/>
              <w:left w:val="single" w:sz="4" w:space="0" w:color="auto"/>
              <w:bottom w:val="single" w:sz="4" w:space="0" w:color="auto"/>
              <w:right w:val="single" w:sz="4" w:space="0" w:color="auto"/>
            </w:tcBorders>
            <w:vAlign w:val="center"/>
            <w:hideMark/>
          </w:tcPr>
          <w:p w:rsidR="0027706A" w:rsidRPr="0027706A" w:rsidRDefault="0027706A" w:rsidP="0027706A">
            <w:pPr>
              <w:jc w:val="center"/>
              <w:rPr>
                <w:sz w:val="26"/>
                <w:szCs w:val="26"/>
              </w:rPr>
            </w:pPr>
            <w:r w:rsidRPr="0027706A">
              <w:rPr>
                <w:rFonts w:eastAsia="Calibri"/>
                <w:bCs/>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100</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100</w:t>
            </w:r>
          </w:p>
        </w:tc>
      </w:tr>
      <w:tr w:rsidR="0027706A" w:rsidRPr="0027706A" w:rsidTr="00DC0E87">
        <w:trPr>
          <w:trHeight w:val="201"/>
        </w:trPr>
        <w:tc>
          <w:tcPr>
            <w:tcW w:w="568" w:type="dxa"/>
            <w:vMerge/>
            <w:tcBorders>
              <w:left w:val="single" w:sz="4" w:space="0" w:color="auto"/>
              <w:right w:val="single" w:sz="4" w:space="0" w:color="auto"/>
            </w:tcBorders>
          </w:tcPr>
          <w:p w:rsidR="0027706A" w:rsidRPr="0027706A" w:rsidRDefault="0027706A" w:rsidP="0027706A">
            <w:pPr>
              <w:rPr>
                <w:sz w:val="26"/>
                <w:szCs w:val="26"/>
              </w:rPr>
            </w:pPr>
          </w:p>
        </w:tc>
        <w:tc>
          <w:tcPr>
            <w:tcW w:w="4961" w:type="dxa"/>
            <w:tcBorders>
              <w:top w:val="single" w:sz="4" w:space="0" w:color="auto"/>
              <w:left w:val="single" w:sz="4" w:space="0" w:color="auto"/>
              <w:bottom w:val="single" w:sz="4" w:space="0" w:color="auto"/>
              <w:right w:val="single" w:sz="4" w:space="0" w:color="auto"/>
            </w:tcBorders>
            <w:hideMark/>
          </w:tcPr>
          <w:p w:rsidR="0027706A" w:rsidRPr="0027706A" w:rsidRDefault="0027706A" w:rsidP="0027706A">
            <w:pPr>
              <w:rPr>
                <w:sz w:val="26"/>
                <w:szCs w:val="26"/>
              </w:rPr>
            </w:pPr>
            <w:r w:rsidRPr="0027706A">
              <w:rPr>
                <w:sz w:val="26"/>
                <w:szCs w:val="26"/>
              </w:rPr>
              <w:t>о прекращении действия лицензии</w:t>
            </w:r>
          </w:p>
        </w:tc>
        <w:tc>
          <w:tcPr>
            <w:tcW w:w="1309" w:type="dxa"/>
            <w:tcBorders>
              <w:top w:val="single" w:sz="4" w:space="0" w:color="auto"/>
              <w:left w:val="single" w:sz="4" w:space="0" w:color="auto"/>
              <w:bottom w:val="single" w:sz="4" w:space="0" w:color="auto"/>
              <w:right w:val="single" w:sz="4" w:space="0" w:color="auto"/>
            </w:tcBorders>
            <w:vAlign w:val="center"/>
            <w:hideMark/>
          </w:tcPr>
          <w:p w:rsidR="0027706A" w:rsidRPr="0027706A" w:rsidRDefault="0027706A" w:rsidP="0027706A">
            <w:pPr>
              <w:jc w:val="center"/>
              <w:rPr>
                <w:sz w:val="26"/>
                <w:szCs w:val="26"/>
              </w:rPr>
            </w:pPr>
            <w:r w:rsidRPr="0027706A">
              <w:rPr>
                <w:rFonts w:eastAsia="Calibri"/>
                <w:bCs/>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100</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100</w:t>
            </w:r>
          </w:p>
        </w:tc>
      </w:tr>
      <w:tr w:rsidR="0027706A" w:rsidRPr="0027706A" w:rsidTr="00DC0E87">
        <w:trPr>
          <w:trHeight w:val="205"/>
        </w:trPr>
        <w:tc>
          <w:tcPr>
            <w:tcW w:w="568" w:type="dxa"/>
            <w:vMerge/>
            <w:tcBorders>
              <w:left w:val="single" w:sz="4" w:space="0" w:color="auto"/>
              <w:bottom w:val="single" w:sz="4" w:space="0" w:color="auto"/>
              <w:right w:val="single" w:sz="4" w:space="0" w:color="auto"/>
            </w:tcBorders>
          </w:tcPr>
          <w:p w:rsidR="0027706A" w:rsidRPr="0027706A" w:rsidRDefault="0027706A" w:rsidP="0027706A">
            <w:pPr>
              <w:rPr>
                <w:sz w:val="26"/>
                <w:szCs w:val="26"/>
              </w:rPr>
            </w:pPr>
          </w:p>
        </w:tc>
        <w:tc>
          <w:tcPr>
            <w:tcW w:w="4961" w:type="dxa"/>
            <w:tcBorders>
              <w:top w:val="single" w:sz="4" w:space="0" w:color="auto"/>
              <w:left w:val="single" w:sz="4" w:space="0" w:color="auto"/>
              <w:bottom w:val="single" w:sz="4" w:space="0" w:color="auto"/>
              <w:right w:val="single" w:sz="4" w:space="0" w:color="auto"/>
            </w:tcBorders>
            <w:hideMark/>
          </w:tcPr>
          <w:p w:rsidR="0027706A" w:rsidRPr="0027706A" w:rsidRDefault="0027706A" w:rsidP="0027706A">
            <w:pPr>
              <w:rPr>
                <w:sz w:val="26"/>
                <w:szCs w:val="26"/>
              </w:rPr>
            </w:pPr>
            <w:r w:rsidRPr="0027706A">
              <w:rPr>
                <w:sz w:val="26"/>
                <w:szCs w:val="26"/>
              </w:rPr>
              <w:t>о выдаче дубликата, копии лицензии</w:t>
            </w:r>
          </w:p>
        </w:tc>
        <w:tc>
          <w:tcPr>
            <w:tcW w:w="1309" w:type="dxa"/>
            <w:tcBorders>
              <w:top w:val="single" w:sz="4" w:space="0" w:color="auto"/>
              <w:left w:val="single" w:sz="4" w:space="0" w:color="auto"/>
              <w:bottom w:val="single" w:sz="4" w:space="0" w:color="auto"/>
              <w:right w:val="single" w:sz="4" w:space="0" w:color="auto"/>
            </w:tcBorders>
            <w:vAlign w:val="center"/>
            <w:hideMark/>
          </w:tcPr>
          <w:p w:rsidR="0027706A" w:rsidRPr="0027706A" w:rsidRDefault="0027706A" w:rsidP="0027706A">
            <w:pPr>
              <w:jc w:val="center"/>
              <w:rPr>
                <w:sz w:val="26"/>
                <w:szCs w:val="26"/>
              </w:rPr>
            </w:pPr>
            <w:r w:rsidRPr="0027706A">
              <w:rPr>
                <w:rFonts w:eastAsia="Calibri"/>
                <w:bCs/>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100</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100</w:t>
            </w:r>
          </w:p>
        </w:tc>
      </w:tr>
      <w:tr w:rsidR="0027706A" w:rsidRPr="0027706A" w:rsidTr="00DC0E87">
        <w:trPr>
          <w:trHeight w:val="495"/>
        </w:trPr>
        <w:tc>
          <w:tcPr>
            <w:tcW w:w="568" w:type="dxa"/>
            <w:vMerge w:val="restart"/>
            <w:tcBorders>
              <w:top w:val="single" w:sz="4" w:space="0" w:color="auto"/>
              <w:left w:val="single" w:sz="4" w:space="0" w:color="auto"/>
              <w:right w:val="single" w:sz="4" w:space="0" w:color="auto"/>
            </w:tcBorders>
          </w:tcPr>
          <w:p w:rsidR="0027706A" w:rsidRPr="0027706A" w:rsidRDefault="0027706A" w:rsidP="0027706A">
            <w:pPr>
              <w:rPr>
                <w:sz w:val="26"/>
                <w:szCs w:val="26"/>
              </w:rPr>
            </w:pPr>
            <w:r w:rsidRPr="0027706A">
              <w:rPr>
                <w:sz w:val="26"/>
                <w:szCs w:val="26"/>
              </w:rPr>
              <w:t>В)</w:t>
            </w:r>
          </w:p>
        </w:tc>
        <w:tc>
          <w:tcPr>
            <w:tcW w:w="4961" w:type="dxa"/>
            <w:tcBorders>
              <w:top w:val="single" w:sz="4" w:space="0" w:color="auto"/>
              <w:left w:val="single" w:sz="4" w:space="0" w:color="auto"/>
              <w:bottom w:val="single" w:sz="4" w:space="0" w:color="auto"/>
              <w:right w:val="single" w:sz="4" w:space="0" w:color="auto"/>
            </w:tcBorders>
            <w:hideMark/>
          </w:tcPr>
          <w:p w:rsidR="0027706A" w:rsidRPr="0027706A" w:rsidRDefault="0027706A" w:rsidP="0027706A">
            <w:pPr>
              <w:rPr>
                <w:sz w:val="26"/>
                <w:szCs w:val="26"/>
              </w:rPr>
            </w:pPr>
            <w:r w:rsidRPr="0027706A">
              <w:rPr>
                <w:sz w:val="26"/>
                <w:szCs w:val="26"/>
              </w:rPr>
              <w:t xml:space="preserve">Доля принятых решений лицензирующим органом об отказе (в процентах от общего числа решений) всего, в том числе: </w:t>
            </w:r>
          </w:p>
        </w:tc>
        <w:tc>
          <w:tcPr>
            <w:tcW w:w="1309" w:type="dxa"/>
            <w:tcBorders>
              <w:top w:val="single" w:sz="4" w:space="0" w:color="auto"/>
              <w:left w:val="single" w:sz="4" w:space="0" w:color="auto"/>
              <w:bottom w:val="single" w:sz="4" w:space="0" w:color="auto"/>
              <w:right w:val="single" w:sz="4" w:space="0" w:color="auto"/>
            </w:tcBorders>
            <w:vAlign w:val="center"/>
            <w:hideMark/>
          </w:tcPr>
          <w:p w:rsidR="0027706A" w:rsidRPr="0027706A" w:rsidRDefault="0027706A" w:rsidP="0027706A">
            <w:pPr>
              <w:jc w:val="center"/>
              <w:rPr>
                <w:sz w:val="26"/>
                <w:szCs w:val="26"/>
              </w:rPr>
            </w:pPr>
            <w:r w:rsidRPr="0027706A">
              <w:rPr>
                <w:rFonts w:eastAsia="Calibri"/>
                <w:bCs/>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0</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3,7</w:t>
            </w:r>
            <w:r w:rsidRPr="0027706A">
              <w:rPr>
                <w:sz w:val="26"/>
                <w:szCs w:val="26"/>
              </w:rPr>
              <w:t>%</w:t>
            </w:r>
          </w:p>
        </w:tc>
      </w:tr>
      <w:tr w:rsidR="0027706A" w:rsidRPr="0027706A" w:rsidTr="00DC0E87">
        <w:trPr>
          <w:trHeight w:val="255"/>
        </w:trPr>
        <w:tc>
          <w:tcPr>
            <w:tcW w:w="568" w:type="dxa"/>
            <w:vMerge/>
            <w:tcBorders>
              <w:left w:val="single" w:sz="4" w:space="0" w:color="auto"/>
              <w:right w:val="single" w:sz="4" w:space="0" w:color="auto"/>
            </w:tcBorders>
          </w:tcPr>
          <w:p w:rsidR="0027706A" w:rsidRPr="0027706A" w:rsidRDefault="0027706A" w:rsidP="0027706A">
            <w:pPr>
              <w:rPr>
                <w:sz w:val="26"/>
                <w:szCs w:val="26"/>
              </w:rPr>
            </w:pPr>
          </w:p>
        </w:tc>
        <w:tc>
          <w:tcPr>
            <w:tcW w:w="4961" w:type="dxa"/>
            <w:tcBorders>
              <w:top w:val="single" w:sz="4" w:space="0" w:color="auto"/>
              <w:left w:val="single" w:sz="4" w:space="0" w:color="auto"/>
              <w:bottom w:val="single" w:sz="4" w:space="0" w:color="auto"/>
              <w:right w:val="single" w:sz="4" w:space="0" w:color="auto"/>
            </w:tcBorders>
            <w:hideMark/>
          </w:tcPr>
          <w:p w:rsidR="0027706A" w:rsidRPr="0027706A" w:rsidRDefault="0027706A" w:rsidP="0027706A">
            <w:pPr>
              <w:rPr>
                <w:sz w:val="26"/>
                <w:szCs w:val="26"/>
              </w:rPr>
            </w:pPr>
            <w:r w:rsidRPr="0027706A">
              <w:rPr>
                <w:sz w:val="26"/>
                <w:szCs w:val="26"/>
              </w:rPr>
              <w:t>в предоставлении лицензии</w:t>
            </w:r>
          </w:p>
        </w:tc>
        <w:tc>
          <w:tcPr>
            <w:tcW w:w="1309" w:type="dxa"/>
            <w:tcBorders>
              <w:top w:val="single" w:sz="4" w:space="0" w:color="auto"/>
              <w:left w:val="single" w:sz="4" w:space="0" w:color="auto"/>
              <w:bottom w:val="single" w:sz="4" w:space="0" w:color="auto"/>
              <w:right w:val="single" w:sz="4" w:space="0" w:color="auto"/>
            </w:tcBorders>
            <w:vAlign w:val="center"/>
            <w:hideMark/>
          </w:tcPr>
          <w:p w:rsidR="0027706A" w:rsidRPr="0027706A" w:rsidRDefault="0027706A" w:rsidP="0027706A">
            <w:pPr>
              <w:jc w:val="center"/>
              <w:rPr>
                <w:sz w:val="26"/>
                <w:szCs w:val="26"/>
              </w:rPr>
            </w:pPr>
            <w:r w:rsidRPr="0027706A">
              <w:rPr>
                <w:rFonts w:eastAsia="Calibri"/>
                <w:bCs/>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0</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12,5</w:t>
            </w:r>
            <w:r w:rsidRPr="0027706A">
              <w:rPr>
                <w:sz w:val="26"/>
                <w:szCs w:val="26"/>
              </w:rPr>
              <w:t>% (1)</w:t>
            </w:r>
          </w:p>
        </w:tc>
      </w:tr>
      <w:tr w:rsidR="0027706A" w:rsidRPr="0027706A" w:rsidTr="00DC0E87">
        <w:trPr>
          <w:trHeight w:val="211"/>
        </w:trPr>
        <w:tc>
          <w:tcPr>
            <w:tcW w:w="568" w:type="dxa"/>
            <w:vMerge/>
            <w:tcBorders>
              <w:left w:val="single" w:sz="4" w:space="0" w:color="auto"/>
              <w:bottom w:val="single" w:sz="4" w:space="0" w:color="auto"/>
              <w:right w:val="single" w:sz="4" w:space="0" w:color="auto"/>
            </w:tcBorders>
          </w:tcPr>
          <w:p w:rsidR="0027706A" w:rsidRPr="0027706A" w:rsidRDefault="0027706A" w:rsidP="0027706A">
            <w:pPr>
              <w:rPr>
                <w:sz w:val="26"/>
                <w:szCs w:val="26"/>
              </w:rPr>
            </w:pPr>
          </w:p>
        </w:tc>
        <w:tc>
          <w:tcPr>
            <w:tcW w:w="4961" w:type="dxa"/>
            <w:tcBorders>
              <w:top w:val="single" w:sz="4" w:space="0" w:color="auto"/>
              <w:left w:val="single" w:sz="4" w:space="0" w:color="auto"/>
              <w:bottom w:val="single" w:sz="4" w:space="0" w:color="auto"/>
              <w:right w:val="single" w:sz="4" w:space="0" w:color="auto"/>
            </w:tcBorders>
            <w:hideMark/>
          </w:tcPr>
          <w:p w:rsidR="0027706A" w:rsidRPr="0027706A" w:rsidRDefault="0027706A" w:rsidP="0027706A">
            <w:pPr>
              <w:rPr>
                <w:sz w:val="26"/>
                <w:szCs w:val="26"/>
              </w:rPr>
            </w:pPr>
            <w:r w:rsidRPr="0027706A">
              <w:rPr>
                <w:sz w:val="26"/>
                <w:szCs w:val="26"/>
              </w:rPr>
              <w:t>в переоформлении лицензии</w:t>
            </w:r>
          </w:p>
        </w:tc>
        <w:tc>
          <w:tcPr>
            <w:tcW w:w="1309" w:type="dxa"/>
            <w:tcBorders>
              <w:top w:val="single" w:sz="4" w:space="0" w:color="auto"/>
              <w:left w:val="single" w:sz="4" w:space="0" w:color="auto"/>
              <w:bottom w:val="single" w:sz="4" w:space="0" w:color="auto"/>
              <w:right w:val="single" w:sz="4" w:space="0" w:color="auto"/>
            </w:tcBorders>
            <w:vAlign w:val="center"/>
            <w:hideMark/>
          </w:tcPr>
          <w:p w:rsidR="0027706A" w:rsidRPr="0027706A" w:rsidRDefault="0027706A" w:rsidP="0027706A">
            <w:pPr>
              <w:jc w:val="center"/>
              <w:rPr>
                <w:sz w:val="26"/>
                <w:szCs w:val="26"/>
              </w:rPr>
            </w:pPr>
            <w:r w:rsidRPr="0027706A">
              <w:rPr>
                <w:rFonts w:eastAsia="Calibri"/>
                <w:bCs/>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0</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0</w:t>
            </w:r>
          </w:p>
        </w:tc>
      </w:tr>
      <w:tr w:rsidR="0027706A" w:rsidRPr="0027706A" w:rsidTr="00DC0E87">
        <w:trPr>
          <w:trHeight w:val="255"/>
        </w:trPr>
        <w:tc>
          <w:tcPr>
            <w:tcW w:w="568"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rPr>
                <w:sz w:val="26"/>
                <w:szCs w:val="26"/>
              </w:rPr>
            </w:pPr>
            <w:r w:rsidRPr="0027706A">
              <w:rPr>
                <w:sz w:val="26"/>
                <w:szCs w:val="26"/>
              </w:rPr>
              <w:t>Г)</w:t>
            </w:r>
          </w:p>
        </w:tc>
        <w:tc>
          <w:tcPr>
            <w:tcW w:w="4961" w:type="dxa"/>
            <w:tcBorders>
              <w:top w:val="single" w:sz="4" w:space="0" w:color="auto"/>
              <w:left w:val="single" w:sz="4" w:space="0" w:color="auto"/>
              <w:bottom w:val="single" w:sz="4" w:space="0" w:color="auto"/>
              <w:right w:val="single" w:sz="4" w:space="0" w:color="auto"/>
            </w:tcBorders>
            <w:hideMark/>
          </w:tcPr>
          <w:p w:rsidR="0027706A" w:rsidRPr="0027706A" w:rsidRDefault="0027706A" w:rsidP="0027706A">
            <w:pPr>
              <w:rPr>
                <w:sz w:val="26"/>
                <w:szCs w:val="26"/>
              </w:rPr>
            </w:pPr>
            <w:r w:rsidRPr="0027706A">
              <w:rPr>
                <w:sz w:val="26"/>
                <w:szCs w:val="26"/>
              </w:rPr>
              <w:t xml:space="preserve">Средний срок рассмотрения заявления о предоставлении лицензии </w:t>
            </w:r>
          </w:p>
        </w:tc>
        <w:tc>
          <w:tcPr>
            <w:tcW w:w="1309" w:type="dxa"/>
            <w:tcBorders>
              <w:top w:val="single" w:sz="4" w:space="0" w:color="auto"/>
              <w:left w:val="single" w:sz="4" w:space="0" w:color="auto"/>
              <w:bottom w:val="single" w:sz="4" w:space="0" w:color="auto"/>
              <w:right w:val="single" w:sz="4" w:space="0" w:color="auto"/>
            </w:tcBorders>
            <w:vAlign w:val="center"/>
            <w:hideMark/>
          </w:tcPr>
          <w:p w:rsidR="0027706A" w:rsidRPr="0027706A" w:rsidRDefault="0027706A" w:rsidP="0027706A">
            <w:pPr>
              <w:jc w:val="center"/>
              <w:rPr>
                <w:sz w:val="26"/>
                <w:szCs w:val="26"/>
              </w:rPr>
            </w:pPr>
            <w:r w:rsidRPr="0027706A">
              <w:rPr>
                <w:sz w:val="26"/>
                <w:szCs w:val="26"/>
              </w:rPr>
              <w:t>рабочих дней</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30</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30</w:t>
            </w:r>
          </w:p>
        </w:tc>
      </w:tr>
      <w:tr w:rsidR="0027706A" w:rsidRPr="0027706A" w:rsidTr="00DC0E87">
        <w:trPr>
          <w:trHeight w:val="255"/>
        </w:trPr>
        <w:tc>
          <w:tcPr>
            <w:tcW w:w="568"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rPr>
                <w:sz w:val="26"/>
                <w:szCs w:val="26"/>
              </w:rPr>
            </w:pPr>
            <w:r w:rsidRPr="0027706A">
              <w:rPr>
                <w:sz w:val="26"/>
                <w:szCs w:val="26"/>
              </w:rPr>
              <w:t>Д)</w:t>
            </w:r>
          </w:p>
        </w:tc>
        <w:tc>
          <w:tcPr>
            <w:tcW w:w="4961" w:type="dxa"/>
            <w:tcBorders>
              <w:top w:val="single" w:sz="4" w:space="0" w:color="auto"/>
              <w:left w:val="single" w:sz="4" w:space="0" w:color="auto"/>
              <w:bottom w:val="single" w:sz="4" w:space="0" w:color="auto"/>
              <w:right w:val="single" w:sz="4" w:space="0" w:color="auto"/>
            </w:tcBorders>
            <w:hideMark/>
          </w:tcPr>
          <w:p w:rsidR="0027706A" w:rsidRPr="0027706A" w:rsidRDefault="0027706A" w:rsidP="0027706A">
            <w:pPr>
              <w:rPr>
                <w:sz w:val="26"/>
                <w:szCs w:val="26"/>
              </w:rPr>
            </w:pPr>
            <w:r w:rsidRPr="0027706A">
              <w:rPr>
                <w:sz w:val="26"/>
                <w:szCs w:val="26"/>
              </w:rPr>
              <w:t>Доля заявлений о предоставлении лицензии, рассмотренных в установленные законодательством сроки (в процентах от общего числа заявлений)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27706A" w:rsidRPr="0027706A" w:rsidRDefault="0027706A" w:rsidP="0027706A">
            <w:pPr>
              <w:jc w:val="center"/>
              <w:rPr>
                <w:sz w:val="26"/>
                <w:szCs w:val="26"/>
              </w:rPr>
            </w:pPr>
            <w:r w:rsidRPr="0027706A">
              <w:rPr>
                <w:rFonts w:eastAsia="Calibri"/>
                <w:bCs/>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100</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100</w:t>
            </w:r>
          </w:p>
        </w:tc>
      </w:tr>
      <w:tr w:rsidR="0027706A" w:rsidRPr="0027706A" w:rsidTr="00DC0E87">
        <w:trPr>
          <w:trHeight w:val="255"/>
        </w:trPr>
        <w:tc>
          <w:tcPr>
            <w:tcW w:w="568"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rPr>
                <w:sz w:val="26"/>
                <w:szCs w:val="26"/>
              </w:rPr>
            </w:pPr>
            <w:r w:rsidRPr="0027706A">
              <w:rPr>
                <w:sz w:val="26"/>
                <w:szCs w:val="26"/>
              </w:rPr>
              <w:t>Е)</w:t>
            </w:r>
          </w:p>
        </w:tc>
        <w:tc>
          <w:tcPr>
            <w:tcW w:w="4961" w:type="dxa"/>
            <w:tcBorders>
              <w:top w:val="single" w:sz="4" w:space="0" w:color="auto"/>
              <w:left w:val="single" w:sz="4" w:space="0" w:color="auto"/>
              <w:bottom w:val="single" w:sz="4" w:space="0" w:color="auto"/>
              <w:right w:val="single" w:sz="4" w:space="0" w:color="auto"/>
            </w:tcBorders>
            <w:hideMark/>
          </w:tcPr>
          <w:p w:rsidR="0027706A" w:rsidRPr="0027706A" w:rsidRDefault="0027706A" w:rsidP="0027706A">
            <w:pPr>
              <w:rPr>
                <w:sz w:val="26"/>
                <w:szCs w:val="26"/>
              </w:rPr>
            </w:pPr>
            <w:r w:rsidRPr="0027706A">
              <w:rPr>
                <w:sz w:val="26"/>
                <w:szCs w:val="26"/>
              </w:rPr>
              <w:t>Средний срок рассмотрения заявления о переоформлении лицензии</w:t>
            </w:r>
          </w:p>
        </w:tc>
        <w:tc>
          <w:tcPr>
            <w:tcW w:w="1309" w:type="dxa"/>
            <w:tcBorders>
              <w:top w:val="single" w:sz="4" w:space="0" w:color="auto"/>
              <w:left w:val="single" w:sz="4" w:space="0" w:color="auto"/>
              <w:bottom w:val="single" w:sz="4" w:space="0" w:color="auto"/>
              <w:right w:val="single" w:sz="4" w:space="0" w:color="auto"/>
            </w:tcBorders>
            <w:vAlign w:val="center"/>
            <w:hideMark/>
          </w:tcPr>
          <w:p w:rsidR="0027706A" w:rsidRPr="0027706A" w:rsidRDefault="0027706A" w:rsidP="0027706A">
            <w:pPr>
              <w:jc w:val="center"/>
              <w:rPr>
                <w:sz w:val="26"/>
                <w:szCs w:val="26"/>
              </w:rPr>
            </w:pPr>
            <w:r w:rsidRPr="0027706A">
              <w:rPr>
                <w:rFonts w:eastAsia="Calibri"/>
                <w:bCs/>
                <w:iCs/>
                <w:sz w:val="26"/>
                <w:szCs w:val="26"/>
              </w:rPr>
              <w:t>рабочих дней</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10</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10</w:t>
            </w:r>
          </w:p>
        </w:tc>
      </w:tr>
      <w:tr w:rsidR="0027706A" w:rsidRPr="0027706A" w:rsidTr="00DC0E87">
        <w:trPr>
          <w:trHeight w:val="495"/>
        </w:trPr>
        <w:tc>
          <w:tcPr>
            <w:tcW w:w="568"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rPr>
                <w:sz w:val="26"/>
                <w:szCs w:val="26"/>
              </w:rPr>
            </w:pPr>
            <w:r w:rsidRPr="0027706A">
              <w:rPr>
                <w:sz w:val="26"/>
                <w:szCs w:val="26"/>
              </w:rPr>
              <w:t>Ж)</w:t>
            </w:r>
          </w:p>
        </w:tc>
        <w:tc>
          <w:tcPr>
            <w:tcW w:w="4961" w:type="dxa"/>
            <w:tcBorders>
              <w:top w:val="single" w:sz="4" w:space="0" w:color="auto"/>
              <w:left w:val="single" w:sz="4" w:space="0" w:color="auto"/>
              <w:bottom w:val="single" w:sz="4" w:space="0" w:color="auto"/>
              <w:right w:val="single" w:sz="4" w:space="0" w:color="auto"/>
            </w:tcBorders>
            <w:hideMark/>
          </w:tcPr>
          <w:p w:rsidR="0027706A" w:rsidRPr="0027706A" w:rsidRDefault="0027706A" w:rsidP="0027706A">
            <w:pPr>
              <w:rPr>
                <w:sz w:val="26"/>
                <w:szCs w:val="26"/>
              </w:rPr>
            </w:pPr>
            <w:r w:rsidRPr="0027706A">
              <w:rPr>
                <w:sz w:val="26"/>
                <w:szCs w:val="26"/>
              </w:rPr>
              <w:t>Доля заявлений о переоформлении лицензии, рассмотренных в установленные законодательством сроки от общего числа заявлений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27706A" w:rsidRPr="0027706A" w:rsidRDefault="0027706A" w:rsidP="0027706A">
            <w:pPr>
              <w:jc w:val="center"/>
              <w:rPr>
                <w:sz w:val="26"/>
                <w:szCs w:val="26"/>
              </w:rPr>
            </w:pPr>
            <w:r w:rsidRPr="0027706A">
              <w:rPr>
                <w:rFonts w:eastAsia="Calibri"/>
                <w:bCs/>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100</w:t>
            </w:r>
          </w:p>
          <w:p w:rsidR="0027706A" w:rsidRPr="0027706A" w:rsidRDefault="0027706A" w:rsidP="0027706A">
            <w:pPr>
              <w:autoSpaceDE w:val="0"/>
              <w:autoSpaceDN w:val="0"/>
              <w:adjustRightInd w:val="0"/>
              <w:jc w:val="center"/>
              <w:rPr>
                <w:rFonts w:eastAsia="Calibri"/>
                <w:bCs/>
                <w:iCs/>
                <w:sz w:val="26"/>
                <w:szCs w:val="26"/>
              </w:rPr>
            </w:pP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100</w:t>
            </w:r>
          </w:p>
        </w:tc>
      </w:tr>
      <w:tr w:rsidR="0027706A" w:rsidRPr="0027706A" w:rsidTr="00DC0E87">
        <w:trPr>
          <w:trHeight w:val="495"/>
        </w:trPr>
        <w:tc>
          <w:tcPr>
            <w:tcW w:w="568"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rPr>
                <w:sz w:val="26"/>
                <w:szCs w:val="26"/>
              </w:rPr>
            </w:pPr>
            <w:r w:rsidRPr="0027706A">
              <w:rPr>
                <w:sz w:val="26"/>
                <w:szCs w:val="26"/>
              </w:rPr>
              <w:t>З)</w:t>
            </w:r>
          </w:p>
        </w:tc>
        <w:tc>
          <w:tcPr>
            <w:tcW w:w="4961" w:type="dxa"/>
            <w:tcBorders>
              <w:top w:val="single" w:sz="4" w:space="0" w:color="auto"/>
              <w:left w:val="single" w:sz="4" w:space="0" w:color="auto"/>
              <w:bottom w:val="single" w:sz="4" w:space="0" w:color="auto"/>
              <w:right w:val="single" w:sz="4" w:space="0" w:color="auto"/>
            </w:tcBorders>
            <w:hideMark/>
          </w:tcPr>
          <w:p w:rsidR="0027706A" w:rsidRPr="0027706A" w:rsidRDefault="0027706A" w:rsidP="0027706A">
            <w:pPr>
              <w:rPr>
                <w:sz w:val="26"/>
                <w:szCs w:val="26"/>
              </w:rPr>
            </w:pPr>
            <w:r w:rsidRPr="0027706A">
              <w:rPr>
                <w:sz w:val="26"/>
                <w:szCs w:val="26"/>
              </w:rPr>
              <w:t>Доля заявлений лицензирующего органа,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заявлений лицензирующего органа, направленных в органы прокуратуры)</w:t>
            </w:r>
          </w:p>
        </w:tc>
        <w:tc>
          <w:tcPr>
            <w:tcW w:w="1309" w:type="dxa"/>
            <w:tcBorders>
              <w:top w:val="single" w:sz="4" w:space="0" w:color="auto"/>
              <w:left w:val="single" w:sz="4" w:space="0" w:color="auto"/>
              <w:bottom w:val="single" w:sz="4" w:space="0" w:color="auto"/>
              <w:right w:val="single" w:sz="4" w:space="0" w:color="auto"/>
            </w:tcBorders>
            <w:vAlign w:val="center"/>
            <w:hideMark/>
          </w:tcPr>
          <w:p w:rsidR="0027706A" w:rsidRPr="0027706A" w:rsidRDefault="0027706A" w:rsidP="0027706A">
            <w:pPr>
              <w:jc w:val="center"/>
              <w:rPr>
                <w:sz w:val="26"/>
                <w:szCs w:val="26"/>
              </w:rPr>
            </w:pPr>
            <w:r w:rsidRPr="0027706A">
              <w:rPr>
                <w:rFonts w:eastAsia="Calibri"/>
                <w:bCs/>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0</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0</w:t>
            </w:r>
          </w:p>
        </w:tc>
      </w:tr>
      <w:tr w:rsidR="0027706A" w:rsidRPr="0027706A" w:rsidTr="00DC0E87">
        <w:trPr>
          <w:trHeight w:val="495"/>
        </w:trPr>
        <w:tc>
          <w:tcPr>
            <w:tcW w:w="568"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rPr>
                <w:sz w:val="26"/>
                <w:szCs w:val="26"/>
              </w:rPr>
            </w:pPr>
            <w:r w:rsidRPr="0027706A">
              <w:rPr>
                <w:sz w:val="26"/>
                <w:szCs w:val="26"/>
              </w:rPr>
              <w:t>И)</w:t>
            </w:r>
          </w:p>
        </w:tc>
        <w:tc>
          <w:tcPr>
            <w:tcW w:w="4961" w:type="dxa"/>
            <w:tcBorders>
              <w:top w:val="single" w:sz="4" w:space="0" w:color="auto"/>
              <w:left w:val="single" w:sz="4" w:space="0" w:color="auto"/>
              <w:bottom w:val="single" w:sz="4" w:space="0" w:color="auto"/>
              <w:right w:val="single" w:sz="4" w:space="0" w:color="auto"/>
            </w:tcBorders>
            <w:hideMark/>
          </w:tcPr>
          <w:p w:rsidR="0027706A" w:rsidRPr="0027706A" w:rsidRDefault="0027706A" w:rsidP="0027706A">
            <w:pPr>
              <w:rPr>
                <w:sz w:val="26"/>
                <w:szCs w:val="26"/>
              </w:rPr>
            </w:pPr>
            <w:r w:rsidRPr="0027706A">
              <w:rPr>
                <w:sz w:val="26"/>
                <w:szCs w:val="26"/>
              </w:rPr>
              <w:t>Доля решений суда об удовлетворении заявлений лицензирующего органа об административном приостановлении деятельности лицензиата (в процентах от общего числа обращений лицензирующего органа в суд с заявлениями об административном приостановлении деятельности лицензиатов)</w:t>
            </w:r>
          </w:p>
        </w:tc>
        <w:tc>
          <w:tcPr>
            <w:tcW w:w="1309" w:type="dxa"/>
            <w:tcBorders>
              <w:top w:val="single" w:sz="4" w:space="0" w:color="auto"/>
              <w:left w:val="single" w:sz="4" w:space="0" w:color="auto"/>
              <w:bottom w:val="single" w:sz="4" w:space="0" w:color="auto"/>
              <w:right w:val="single" w:sz="4" w:space="0" w:color="auto"/>
            </w:tcBorders>
            <w:vAlign w:val="center"/>
            <w:hideMark/>
          </w:tcPr>
          <w:p w:rsidR="0027706A" w:rsidRPr="0027706A" w:rsidRDefault="0027706A" w:rsidP="0027706A">
            <w:pPr>
              <w:jc w:val="center"/>
              <w:rPr>
                <w:rFonts w:eastAsia="Calibri"/>
                <w:bCs/>
                <w:iCs/>
                <w:sz w:val="26"/>
                <w:szCs w:val="26"/>
              </w:rPr>
            </w:pPr>
            <w:r w:rsidRPr="0027706A">
              <w:rPr>
                <w:rFonts w:eastAsia="Calibri"/>
                <w:bCs/>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0</w:t>
            </w:r>
          </w:p>
          <w:p w:rsidR="0027706A" w:rsidRPr="0027706A" w:rsidRDefault="0027706A" w:rsidP="0027706A">
            <w:pPr>
              <w:autoSpaceDE w:val="0"/>
              <w:autoSpaceDN w:val="0"/>
              <w:adjustRightInd w:val="0"/>
              <w:jc w:val="center"/>
              <w:rPr>
                <w:rFonts w:eastAsia="Calibri"/>
                <w:bCs/>
                <w:iCs/>
                <w:sz w:val="26"/>
                <w:szCs w:val="26"/>
              </w:rPr>
            </w:pPr>
          </w:p>
          <w:p w:rsidR="0027706A" w:rsidRPr="0027706A" w:rsidRDefault="0027706A" w:rsidP="0027706A">
            <w:pPr>
              <w:autoSpaceDE w:val="0"/>
              <w:autoSpaceDN w:val="0"/>
              <w:adjustRightInd w:val="0"/>
              <w:jc w:val="center"/>
              <w:rPr>
                <w:rFonts w:eastAsia="Calibri"/>
                <w:bCs/>
                <w:iCs/>
                <w:sz w:val="26"/>
                <w:szCs w:val="26"/>
              </w:rPr>
            </w:pP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0</w:t>
            </w:r>
          </w:p>
        </w:tc>
      </w:tr>
      <w:tr w:rsidR="0027706A" w:rsidRPr="0027706A" w:rsidTr="00DC0E87">
        <w:trPr>
          <w:trHeight w:val="1126"/>
        </w:trPr>
        <w:tc>
          <w:tcPr>
            <w:tcW w:w="568"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rPr>
                <w:sz w:val="26"/>
                <w:szCs w:val="26"/>
              </w:rPr>
            </w:pPr>
            <w:r w:rsidRPr="0027706A">
              <w:rPr>
                <w:sz w:val="26"/>
                <w:szCs w:val="26"/>
              </w:rPr>
              <w:t>К)</w:t>
            </w:r>
          </w:p>
        </w:tc>
        <w:tc>
          <w:tcPr>
            <w:tcW w:w="4961" w:type="dxa"/>
            <w:tcBorders>
              <w:top w:val="single" w:sz="4" w:space="0" w:color="auto"/>
              <w:left w:val="single" w:sz="4" w:space="0" w:color="auto"/>
              <w:bottom w:val="single" w:sz="4" w:space="0" w:color="auto"/>
              <w:right w:val="single" w:sz="4" w:space="0" w:color="auto"/>
            </w:tcBorders>
            <w:hideMark/>
          </w:tcPr>
          <w:p w:rsidR="0027706A" w:rsidRPr="0027706A" w:rsidRDefault="0027706A" w:rsidP="0027706A">
            <w:pPr>
              <w:rPr>
                <w:sz w:val="26"/>
                <w:szCs w:val="26"/>
              </w:rPr>
            </w:pPr>
            <w:r w:rsidRPr="0027706A">
              <w:rPr>
                <w:sz w:val="26"/>
                <w:szCs w:val="26"/>
              </w:rPr>
              <w:t>Доля решений суда об удовлетворении заявлений лицензирующего органа об аннулировании лицензии (в процентах от общего числа обращений лицензирующего органа в суд с заявлениями об аннулировании лицензий)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27706A" w:rsidRPr="0027706A" w:rsidRDefault="0027706A" w:rsidP="0027706A">
            <w:pPr>
              <w:jc w:val="center"/>
              <w:rPr>
                <w:rFonts w:eastAsia="Calibri"/>
                <w:bCs/>
                <w:iCs/>
                <w:sz w:val="26"/>
                <w:szCs w:val="26"/>
              </w:rPr>
            </w:pPr>
            <w:r w:rsidRPr="0027706A">
              <w:rPr>
                <w:rFonts w:eastAsia="Calibri"/>
                <w:bCs/>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0</w:t>
            </w:r>
          </w:p>
          <w:p w:rsidR="0027706A" w:rsidRPr="0027706A" w:rsidRDefault="0027706A" w:rsidP="0027706A">
            <w:pPr>
              <w:autoSpaceDE w:val="0"/>
              <w:autoSpaceDN w:val="0"/>
              <w:adjustRightInd w:val="0"/>
              <w:jc w:val="center"/>
              <w:rPr>
                <w:rFonts w:eastAsia="Calibri"/>
                <w:bCs/>
                <w:iCs/>
                <w:sz w:val="26"/>
                <w:szCs w:val="26"/>
              </w:rPr>
            </w:pP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68,75</w:t>
            </w:r>
            <w:r w:rsidRPr="0027706A">
              <w:rPr>
                <w:sz w:val="26"/>
                <w:szCs w:val="26"/>
              </w:rPr>
              <w:t>% (2)</w:t>
            </w:r>
          </w:p>
        </w:tc>
      </w:tr>
      <w:tr w:rsidR="0027706A" w:rsidRPr="0027706A" w:rsidTr="00DC0E87">
        <w:trPr>
          <w:trHeight w:val="495"/>
        </w:trPr>
        <w:tc>
          <w:tcPr>
            <w:tcW w:w="568"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rPr>
                <w:sz w:val="26"/>
                <w:szCs w:val="26"/>
              </w:rPr>
            </w:pPr>
            <w:r w:rsidRPr="0027706A">
              <w:rPr>
                <w:sz w:val="26"/>
                <w:szCs w:val="26"/>
              </w:rPr>
              <w:t>Л)</w:t>
            </w:r>
          </w:p>
        </w:tc>
        <w:tc>
          <w:tcPr>
            <w:tcW w:w="4961" w:type="dxa"/>
            <w:tcBorders>
              <w:top w:val="single" w:sz="4" w:space="0" w:color="auto"/>
              <w:left w:val="single" w:sz="4" w:space="0" w:color="auto"/>
              <w:bottom w:val="single" w:sz="4" w:space="0" w:color="auto"/>
              <w:right w:val="single" w:sz="4" w:space="0" w:color="auto"/>
            </w:tcBorders>
            <w:hideMark/>
          </w:tcPr>
          <w:p w:rsidR="0027706A" w:rsidRPr="0027706A" w:rsidRDefault="0027706A" w:rsidP="0027706A">
            <w:pPr>
              <w:rPr>
                <w:sz w:val="26"/>
                <w:szCs w:val="26"/>
              </w:rPr>
            </w:pPr>
            <w:r w:rsidRPr="0027706A">
              <w:rPr>
                <w:sz w:val="26"/>
                <w:szCs w:val="26"/>
              </w:rPr>
              <w:t>Доля проверок, проведенных лицензирующим органом, результаты которых признаны недействительными (в процентах от общего числа проведенных проверок)</w:t>
            </w:r>
          </w:p>
        </w:tc>
        <w:tc>
          <w:tcPr>
            <w:tcW w:w="1309" w:type="dxa"/>
            <w:tcBorders>
              <w:top w:val="single" w:sz="4" w:space="0" w:color="auto"/>
              <w:left w:val="single" w:sz="4" w:space="0" w:color="auto"/>
              <w:bottom w:val="single" w:sz="4" w:space="0" w:color="auto"/>
              <w:right w:val="single" w:sz="4" w:space="0" w:color="auto"/>
            </w:tcBorders>
            <w:vAlign w:val="center"/>
            <w:hideMark/>
          </w:tcPr>
          <w:p w:rsidR="0027706A" w:rsidRPr="0027706A" w:rsidRDefault="0027706A" w:rsidP="0027706A">
            <w:pPr>
              <w:jc w:val="center"/>
              <w:rPr>
                <w:rFonts w:eastAsia="Calibri"/>
                <w:bCs/>
                <w:iCs/>
                <w:sz w:val="26"/>
                <w:szCs w:val="26"/>
              </w:rPr>
            </w:pPr>
            <w:r w:rsidRPr="0027706A">
              <w:rPr>
                <w:rFonts w:eastAsia="Calibri"/>
                <w:bCs/>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0</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0</w:t>
            </w:r>
          </w:p>
        </w:tc>
      </w:tr>
      <w:tr w:rsidR="0027706A" w:rsidRPr="0027706A" w:rsidTr="00DC0E87">
        <w:trPr>
          <w:trHeight w:val="495"/>
        </w:trPr>
        <w:tc>
          <w:tcPr>
            <w:tcW w:w="568"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rPr>
                <w:sz w:val="26"/>
                <w:szCs w:val="26"/>
              </w:rPr>
            </w:pPr>
            <w:r w:rsidRPr="0027706A">
              <w:rPr>
                <w:sz w:val="26"/>
                <w:szCs w:val="26"/>
              </w:rPr>
              <w:t>М)</w:t>
            </w:r>
          </w:p>
        </w:tc>
        <w:tc>
          <w:tcPr>
            <w:tcW w:w="4961" w:type="dxa"/>
            <w:tcBorders>
              <w:top w:val="single" w:sz="4" w:space="0" w:color="auto"/>
              <w:left w:val="single" w:sz="4" w:space="0" w:color="auto"/>
              <w:bottom w:val="single" w:sz="4" w:space="0" w:color="auto"/>
              <w:right w:val="single" w:sz="4" w:space="0" w:color="auto"/>
            </w:tcBorders>
            <w:hideMark/>
          </w:tcPr>
          <w:p w:rsidR="0027706A" w:rsidRPr="0027706A" w:rsidRDefault="0027706A" w:rsidP="0027706A">
            <w:pPr>
              <w:rPr>
                <w:sz w:val="26"/>
                <w:szCs w:val="26"/>
              </w:rPr>
            </w:pPr>
            <w:r w:rsidRPr="0027706A">
              <w:rPr>
                <w:sz w:val="26"/>
                <w:szCs w:val="26"/>
              </w:rPr>
              <w:t>Доля проверок, проведенных лицензирующим органом с нарушением требований законодательства Российской Федерации о порядке их проведения, по результатам, выявления которых к должностным лицам применены меры дисциплинарного и административного наказания (в процентах от общего числа проведенных проверок)</w:t>
            </w:r>
          </w:p>
        </w:tc>
        <w:tc>
          <w:tcPr>
            <w:tcW w:w="1309" w:type="dxa"/>
            <w:tcBorders>
              <w:top w:val="single" w:sz="4" w:space="0" w:color="auto"/>
              <w:left w:val="single" w:sz="4" w:space="0" w:color="auto"/>
              <w:bottom w:val="single" w:sz="4" w:space="0" w:color="auto"/>
              <w:right w:val="single" w:sz="4" w:space="0" w:color="auto"/>
            </w:tcBorders>
            <w:vAlign w:val="center"/>
            <w:hideMark/>
          </w:tcPr>
          <w:p w:rsidR="0027706A" w:rsidRPr="0027706A" w:rsidRDefault="0027706A" w:rsidP="0027706A">
            <w:pPr>
              <w:jc w:val="center"/>
              <w:rPr>
                <w:rFonts w:eastAsia="Calibri"/>
                <w:bCs/>
                <w:iCs/>
                <w:sz w:val="26"/>
                <w:szCs w:val="26"/>
              </w:rPr>
            </w:pPr>
            <w:r w:rsidRPr="0027706A">
              <w:rPr>
                <w:rFonts w:eastAsia="Calibri"/>
                <w:bCs/>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0</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0</w:t>
            </w:r>
          </w:p>
        </w:tc>
      </w:tr>
      <w:tr w:rsidR="0027706A" w:rsidRPr="0027706A" w:rsidTr="00DC0E87">
        <w:trPr>
          <w:trHeight w:val="495"/>
        </w:trPr>
        <w:tc>
          <w:tcPr>
            <w:tcW w:w="568"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rPr>
                <w:sz w:val="26"/>
                <w:szCs w:val="26"/>
              </w:rPr>
            </w:pPr>
            <w:r w:rsidRPr="0027706A">
              <w:rPr>
                <w:sz w:val="26"/>
                <w:szCs w:val="26"/>
              </w:rPr>
              <w:t>Н)</w:t>
            </w:r>
          </w:p>
        </w:tc>
        <w:tc>
          <w:tcPr>
            <w:tcW w:w="4961" w:type="dxa"/>
            <w:tcBorders>
              <w:top w:val="single" w:sz="4" w:space="0" w:color="auto"/>
              <w:left w:val="single" w:sz="4" w:space="0" w:color="auto"/>
              <w:bottom w:val="single" w:sz="4" w:space="0" w:color="auto"/>
              <w:right w:val="single" w:sz="4" w:space="0" w:color="auto"/>
            </w:tcBorders>
            <w:hideMark/>
          </w:tcPr>
          <w:p w:rsidR="0027706A" w:rsidRPr="0027706A" w:rsidRDefault="0027706A" w:rsidP="0027706A">
            <w:pPr>
              <w:rPr>
                <w:sz w:val="26"/>
                <w:szCs w:val="26"/>
              </w:rPr>
            </w:pPr>
            <w:r w:rsidRPr="0027706A">
              <w:rPr>
                <w:sz w:val="26"/>
                <w:szCs w:val="26"/>
              </w:rPr>
              <w:t>Количество лицензиатов, в отношении которых лицензирующим органом были проведены проверки (в процентах от общего количества лицензиатов)</w:t>
            </w:r>
          </w:p>
        </w:tc>
        <w:tc>
          <w:tcPr>
            <w:tcW w:w="1309" w:type="dxa"/>
            <w:tcBorders>
              <w:top w:val="single" w:sz="4" w:space="0" w:color="auto"/>
              <w:left w:val="single" w:sz="4" w:space="0" w:color="auto"/>
              <w:bottom w:val="single" w:sz="4" w:space="0" w:color="auto"/>
              <w:right w:val="single" w:sz="4" w:space="0" w:color="auto"/>
            </w:tcBorders>
            <w:vAlign w:val="center"/>
            <w:hideMark/>
          </w:tcPr>
          <w:p w:rsidR="0027706A" w:rsidRPr="0027706A" w:rsidRDefault="0027706A" w:rsidP="0027706A">
            <w:pPr>
              <w:jc w:val="center"/>
              <w:rPr>
                <w:rFonts w:eastAsia="Calibri"/>
                <w:bCs/>
                <w:iCs/>
                <w:sz w:val="26"/>
                <w:szCs w:val="26"/>
              </w:rPr>
            </w:pPr>
            <w:r w:rsidRPr="0027706A">
              <w:rPr>
                <w:rFonts w:eastAsia="Calibri"/>
                <w:bCs/>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56,43%</w:t>
            </w:r>
          </w:p>
          <w:p w:rsidR="0027706A" w:rsidRPr="0027706A" w:rsidRDefault="0027706A" w:rsidP="0027706A">
            <w:pPr>
              <w:autoSpaceDE w:val="0"/>
              <w:autoSpaceDN w:val="0"/>
              <w:adjustRightInd w:val="0"/>
              <w:jc w:val="center"/>
              <w:rPr>
                <w:rFonts w:eastAsia="Calibri"/>
                <w:bCs/>
                <w:iCs/>
                <w:sz w:val="26"/>
                <w:szCs w:val="26"/>
              </w:rPr>
            </w:pP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65,8</w:t>
            </w:r>
            <w:r w:rsidRPr="0027706A">
              <w:rPr>
                <w:sz w:val="26"/>
                <w:szCs w:val="26"/>
              </w:rPr>
              <w:t>%</w:t>
            </w:r>
          </w:p>
        </w:tc>
      </w:tr>
      <w:tr w:rsidR="0027706A" w:rsidRPr="0027706A" w:rsidTr="00DC0E87">
        <w:trPr>
          <w:trHeight w:val="495"/>
        </w:trPr>
        <w:tc>
          <w:tcPr>
            <w:tcW w:w="568"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rPr>
                <w:sz w:val="26"/>
                <w:szCs w:val="26"/>
              </w:rPr>
            </w:pPr>
            <w:r w:rsidRPr="0027706A">
              <w:rPr>
                <w:sz w:val="26"/>
                <w:szCs w:val="26"/>
              </w:rPr>
              <w:t>О)</w:t>
            </w:r>
          </w:p>
        </w:tc>
        <w:tc>
          <w:tcPr>
            <w:tcW w:w="4961" w:type="dxa"/>
            <w:tcBorders>
              <w:top w:val="single" w:sz="4" w:space="0" w:color="auto"/>
              <w:left w:val="single" w:sz="4" w:space="0" w:color="auto"/>
              <w:bottom w:val="single" w:sz="4" w:space="0" w:color="auto"/>
              <w:right w:val="single" w:sz="4" w:space="0" w:color="auto"/>
            </w:tcBorders>
            <w:hideMark/>
          </w:tcPr>
          <w:p w:rsidR="0027706A" w:rsidRPr="0027706A" w:rsidRDefault="0027706A" w:rsidP="0027706A">
            <w:pPr>
              <w:rPr>
                <w:sz w:val="26"/>
                <w:szCs w:val="26"/>
              </w:rPr>
            </w:pPr>
            <w:r w:rsidRPr="0027706A">
              <w:rPr>
                <w:sz w:val="26"/>
                <w:szCs w:val="26"/>
              </w:rPr>
              <w:t>Среднее количество проверок, проведенных в отношении одного лицензиата за отчетный период</w:t>
            </w:r>
          </w:p>
          <w:p w:rsidR="0027706A" w:rsidRPr="0027706A" w:rsidRDefault="0027706A" w:rsidP="0027706A">
            <w:pPr>
              <w:rPr>
                <w:sz w:val="26"/>
                <w:szCs w:val="26"/>
              </w:rPr>
            </w:pPr>
            <w:r w:rsidRPr="0027706A">
              <w:rPr>
                <w:sz w:val="26"/>
                <w:szCs w:val="26"/>
              </w:rPr>
              <w:t>проверок</w:t>
            </w:r>
          </w:p>
        </w:tc>
        <w:tc>
          <w:tcPr>
            <w:tcW w:w="1309" w:type="dxa"/>
            <w:tcBorders>
              <w:top w:val="single" w:sz="4" w:space="0" w:color="auto"/>
              <w:left w:val="single" w:sz="4" w:space="0" w:color="auto"/>
              <w:bottom w:val="single" w:sz="4" w:space="0" w:color="auto"/>
              <w:right w:val="single" w:sz="4" w:space="0" w:color="auto"/>
            </w:tcBorders>
            <w:vAlign w:val="center"/>
            <w:hideMark/>
          </w:tcPr>
          <w:p w:rsidR="0027706A" w:rsidRPr="0027706A" w:rsidRDefault="0027706A" w:rsidP="0027706A">
            <w:pPr>
              <w:jc w:val="center"/>
              <w:rPr>
                <w:rFonts w:eastAsia="Calibri"/>
                <w:bCs/>
                <w:iCs/>
                <w:sz w:val="26"/>
                <w:szCs w:val="26"/>
              </w:rPr>
            </w:pPr>
            <w:r w:rsidRPr="0027706A">
              <w:rPr>
                <w:rFonts w:eastAsia="Calibri"/>
                <w:bCs/>
                <w:iCs/>
                <w:sz w:val="26"/>
                <w:szCs w:val="26"/>
              </w:rPr>
              <w:t>проверок</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p>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14,94</w:t>
            </w:r>
          </w:p>
          <w:p w:rsidR="0027706A" w:rsidRPr="0027706A" w:rsidRDefault="0027706A" w:rsidP="0027706A">
            <w:pPr>
              <w:autoSpaceDE w:val="0"/>
              <w:autoSpaceDN w:val="0"/>
              <w:adjustRightInd w:val="0"/>
              <w:jc w:val="center"/>
              <w:rPr>
                <w:rFonts w:eastAsia="Calibri"/>
                <w:bCs/>
                <w:iCs/>
                <w:sz w:val="26"/>
                <w:szCs w:val="26"/>
              </w:rPr>
            </w:pP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12,8</w:t>
            </w:r>
            <w:r w:rsidRPr="0027706A">
              <w:rPr>
                <w:sz w:val="26"/>
                <w:szCs w:val="26"/>
              </w:rPr>
              <w:t>%</w:t>
            </w:r>
          </w:p>
        </w:tc>
      </w:tr>
      <w:tr w:rsidR="0027706A" w:rsidRPr="0027706A" w:rsidTr="00DC0E87">
        <w:trPr>
          <w:trHeight w:val="495"/>
        </w:trPr>
        <w:tc>
          <w:tcPr>
            <w:tcW w:w="568"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rPr>
                <w:sz w:val="26"/>
                <w:szCs w:val="26"/>
              </w:rPr>
            </w:pPr>
            <w:r w:rsidRPr="0027706A">
              <w:rPr>
                <w:sz w:val="26"/>
                <w:szCs w:val="26"/>
              </w:rPr>
              <w:t>П)</w:t>
            </w:r>
          </w:p>
        </w:tc>
        <w:tc>
          <w:tcPr>
            <w:tcW w:w="4961" w:type="dxa"/>
            <w:tcBorders>
              <w:top w:val="single" w:sz="4" w:space="0" w:color="auto"/>
              <w:left w:val="single" w:sz="4" w:space="0" w:color="auto"/>
              <w:bottom w:val="single" w:sz="4" w:space="0" w:color="auto"/>
              <w:right w:val="single" w:sz="4" w:space="0" w:color="auto"/>
            </w:tcBorders>
            <w:hideMark/>
          </w:tcPr>
          <w:p w:rsidR="0027706A" w:rsidRPr="0027706A" w:rsidRDefault="0027706A" w:rsidP="0027706A">
            <w:pPr>
              <w:rPr>
                <w:sz w:val="26"/>
                <w:szCs w:val="26"/>
              </w:rPr>
            </w:pPr>
            <w:r w:rsidRPr="0027706A">
              <w:rPr>
                <w:sz w:val="26"/>
                <w:szCs w:val="26"/>
              </w:rPr>
              <w:t>Доля проверок, по итогам которых выявлены правонарушения (в процентах от общего числа проведенных плановых и внеплановых проверок)</w:t>
            </w:r>
          </w:p>
        </w:tc>
        <w:tc>
          <w:tcPr>
            <w:tcW w:w="1309" w:type="dxa"/>
            <w:tcBorders>
              <w:top w:val="single" w:sz="4" w:space="0" w:color="auto"/>
              <w:left w:val="single" w:sz="4" w:space="0" w:color="auto"/>
              <w:bottom w:val="single" w:sz="4" w:space="0" w:color="auto"/>
              <w:right w:val="single" w:sz="4" w:space="0" w:color="auto"/>
            </w:tcBorders>
            <w:vAlign w:val="center"/>
            <w:hideMark/>
          </w:tcPr>
          <w:p w:rsidR="0027706A" w:rsidRPr="0027706A" w:rsidRDefault="0027706A" w:rsidP="0027706A">
            <w:pPr>
              <w:jc w:val="center"/>
              <w:rPr>
                <w:rFonts w:eastAsia="Calibri"/>
                <w:bCs/>
                <w:iCs/>
                <w:sz w:val="26"/>
                <w:szCs w:val="26"/>
              </w:rPr>
            </w:pPr>
            <w:r w:rsidRPr="0027706A">
              <w:rPr>
                <w:rFonts w:eastAsia="Calibri"/>
                <w:bCs/>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17,79</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23,57</w:t>
            </w:r>
            <w:r w:rsidRPr="0027706A">
              <w:rPr>
                <w:sz w:val="26"/>
                <w:szCs w:val="26"/>
              </w:rPr>
              <w:t>%</w:t>
            </w:r>
          </w:p>
        </w:tc>
      </w:tr>
      <w:tr w:rsidR="0027706A" w:rsidRPr="0027706A" w:rsidTr="00DC0E87">
        <w:trPr>
          <w:trHeight w:val="495"/>
        </w:trPr>
        <w:tc>
          <w:tcPr>
            <w:tcW w:w="568"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rPr>
                <w:sz w:val="26"/>
                <w:szCs w:val="26"/>
              </w:rPr>
            </w:pPr>
            <w:r w:rsidRPr="0027706A">
              <w:rPr>
                <w:sz w:val="26"/>
                <w:szCs w:val="26"/>
              </w:rPr>
              <w:t>Р)</w:t>
            </w:r>
          </w:p>
        </w:tc>
        <w:tc>
          <w:tcPr>
            <w:tcW w:w="4961" w:type="dxa"/>
            <w:tcBorders>
              <w:top w:val="single" w:sz="4" w:space="0" w:color="auto"/>
              <w:left w:val="single" w:sz="4" w:space="0" w:color="auto"/>
              <w:bottom w:val="single" w:sz="4" w:space="0" w:color="auto"/>
              <w:right w:val="single" w:sz="4" w:space="0" w:color="auto"/>
            </w:tcBorders>
            <w:hideMark/>
          </w:tcPr>
          <w:p w:rsidR="0027706A" w:rsidRPr="0027706A" w:rsidRDefault="0027706A" w:rsidP="0027706A">
            <w:pPr>
              <w:rPr>
                <w:sz w:val="26"/>
                <w:szCs w:val="26"/>
              </w:rPr>
            </w:pPr>
            <w:r w:rsidRPr="0027706A">
              <w:rPr>
                <w:sz w:val="26"/>
                <w:szCs w:val="26"/>
              </w:rPr>
              <w:t>Количество грубых нарушений лицензионных требований, выявленных по результатам проверок лицензиатов</w:t>
            </w:r>
          </w:p>
        </w:tc>
        <w:tc>
          <w:tcPr>
            <w:tcW w:w="1309" w:type="dxa"/>
            <w:tcBorders>
              <w:top w:val="single" w:sz="4" w:space="0" w:color="auto"/>
              <w:left w:val="single" w:sz="4" w:space="0" w:color="auto"/>
              <w:bottom w:val="single" w:sz="4" w:space="0" w:color="auto"/>
              <w:right w:val="single" w:sz="4" w:space="0" w:color="auto"/>
            </w:tcBorders>
            <w:vAlign w:val="center"/>
            <w:hideMark/>
          </w:tcPr>
          <w:p w:rsidR="0027706A" w:rsidRPr="0027706A" w:rsidRDefault="0027706A" w:rsidP="0027706A">
            <w:pPr>
              <w:jc w:val="center"/>
              <w:rPr>
                <w:rFonts w:eastAsia="Calibri"/>
                <w:bCs/>
                <w:iCs/>
                <w:sz w:val="26"/>
                <w:szCs w:val="26"/>
              </w:rPr>
            </w:pPr>
            <w:r w:rsidRPr="0027706A">
              <w:rPr>
                <w:rFonts w:eastAsia="Calibri"/>
                <w:bCs/>
                <w:iCs/>
                <w:sz w:val="26"/>
                <w:szCs w:val="26"/>
              </w:rPr>
              <w:t>шт.</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0</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0</w:t>
            </w:r>
          </w:p>
        </w:tc>
      </w:tr>
      <w:tr w:rsidR="0027706A" w:rsidRPr="0027706A" w:rsidTr="00DC0E87">
        <w:trPr>
          <w:trHeight w:val="495"/>
        </w:trPr>
        <w:tc>
          <w:tcPr>
            <w:tcW w:w="568"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rPr>
                <w:sz w:val="26"/>
                <w:szCs w:val="26"/>
              </w:rPr>
            </w:pPr>
            <w:r w:rsidRPr="0027706A">
              <w:rPr>
                <w:sz w:val="26"/>
                <w:szCs w:val="26"/>
              </w:rPr>
              <w:t>С)</w:t>
            </w:r>
          </w:p>
        </w:tc>
        <w:tc>
          <w:tcPr>
            <w:tcW w:w="4961" w:type="dxa"/>
            <w:tcBorders>
              <w:top w:val="single" w:sz="4" w:space="0" w:color="auto"/>
              <w:left w:val="single" w:sz="4" w:space="0" w:color="auto"/>
              <w:bottom w:val="single" w:sz="4" w:space="0" w:color="auto"/>
              <w:right w:val="single" w:sz="4" w:space="0" w:color="auto"/>
            </w:tcBorders>
            <w:hideMark/>
          </w:tcPr>
          <w:p w:rsidR="0027706A" w:rsidRPr="0027706A" w:rsidRDefault="0027706A" w:rsidP="0027706A">
            <w:pPr>
              <w:rPr>
                <w:sz w:val="26"/>
                <w:szCs w:val="26"/>
              </w:rPr>
            </w:pPr>
            <w:r w:rsidRPr="0027706A">
              <w:rPr>
                <w:sz w:val="26"/>
                <w:szCs w:val="26"/>
              </w:rPr>
              <w:t>Количество грубых нарушений лицензионных требований, повлекших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возникновение чрезвычайных ситуаций техногенного характера, выявленных по результатам проверок (по видам вреда)</w:t>
            </w:r>
          </w:p>
        </w:tc>
        <w:tc>
          <w:tcPr>
            <w:tcW w:w="1309" w:type="dxa"/>
            <w:tcBorders>
              <w:top w:val="single" w:sz="4" w:space="0" w:color="auto"/>
              <w:left w:val="single" w:sz="4" w:space="0" w:color="auto"/>
              <w:bottom w:val="single" w:sz="4" w:space="0" w:color="auto"/>
              <w:right w:val="single" w:sz="4" w:space="0" w:color="auto"/>
            </w:tcBorders>
            <w:vAlign w:val="center"/>
            <w:hideMark/>
          </w:tcPr>
          <w:p w:rsidR="0027706A" w:rsidRPr="0027706A" w:rsidRDefault="0027706A" w:rsidP="0027706A">
            <w:pPr>
              <w:jc w:val="center"/>
              <w:rPr>
                <w:rFonts w:eastAsia="Calibri"/>
                <w:bCs/>
                <w:iCs/>
                <w:sz w:val="26"/>
                <w:szCs w:val="26"/>
              </w:rPr>
            </w:pPr>
            <w:r w:rsidRPr="0027706A">
              <w:rPr>
                <w:rFonts w:eastAsia="Calibri"/>
                <w:bCs/>
                <w:iCs/>
                <w:sz w:val="26"/>
                <w:szCs w:val="26"/>
              </w:rPr>
              <w:t>шт.</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0</w:t>
            </w:r>
          </w:p>
          <w:p w:rsidR="0027706A" w:rsidRPr="0027706A" w:rsidRDefault="0027706A" w:rsidP="0027706A">
            <w:pPr>
              <w:autoSpaceDE w:val="0"/>
              <w:autoSpaceDN w:val="0"/>
              <w:adjustRightInd w:val="0"/>
              <w:jc w:val="center"/>
              <w:rPr>
                <w:rFonts w:eastAsia="Calibri"/>
                <w:bCs/>
                <w:iCs/>
                <w:sz w:val="26"/>
                <w:szCs w:val="26"/>
              </w:rPr>
            </w:pPr>
          </w:p>
          <w:p w:rsidR="0027706A" w:rsidRPr="0027706A" w:rsidRDefault="0027706A" w:rsidP="0027706A">
            <w:pPr>
              <w:autoSpaceDE w:val="0"/>
              <w:autoSpaceDN w:val="0"/>
              <w:adjustRightInd w:val="0"/>
              <w:jc w:val="center"/>
              <w:rPr>
                <w:rFonts w:eastAsia="Calibri"/>
                <w:bCs/>
                <w:iCs/>
                <w:sz w:val="26"/>
                <w:szCs w:val="26"/>
              </w:rPr>
            </w:pPr>
          </w:p>
          <w:p w:rsidR="0027706A" w:rsidRPr="0027706A" w:rsidRDefault="0027706A" w:rsidP="0027706A">
            <w:pPr>
              <w:autoSpaceDE w:val="0"/>
              <w:autoSpaceDN w:val="0"/>
              <w:adjustRightInd w:val="0"/>
              <w:jc w:val="center"/>
              <w:rPr>
                <w:rFonts w:eastAsia="Calibri"/>
                <w:bCs/>
                <w:iCs/>
                <w:sz w:val="26"/>
                <w:szCs w:val="26"/>
              </w:rPr>
            </w:pPr>
          </w:p>
          <w:p w:rsidR="0027706A" w:rsidRPr="0027706A" w:rsidRDefault="0027706A" w:rsidP="0027706A">
            <w:pPr>
              <w:autoSpaceDE w:val="0"/>
              <w:autoSpaceDN w:val="0"/>
              <w:adjustRightInd w:val="0"/>
              <w:jc w:val="center"/>
              <w:rPr>
                <w:rFonts w:eastAsia="Calibri"/>
                <w:bCs/>
                <w:iCs/>
                <w:sz w:val="26"/>
                <w:szCs w:val="26"/>
              </w:rPr>
            </w:pP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0</w:t>
            </w:r>
          </w:p>
        </w:tc>
      </w:tr>
      <w:tr w:rsidR="0027706A" w:rsidRPr="0027706A" w:rsidTr="00DC0E87">
        <w:trPr>
          <w:trHeight w:val="495"/>
        </w:trPr>
        <w:tc>
          <w:tcPr>
            <w:tcW w:w="568"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rPr>
                <w:sz w:val="26"/>
                <w:szCs w:val="26"/>
              </w:rPr>
            </w:pPr>
            <w:r w:rsidRPr="0027706A">
              <w:rPr>
                <w:sz w:val="26"/>
                <w:szCs w:val="26"/>
              </w:rPr>
              <w:t>Т)</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27706A" w:rsidRPr="0027706A" w:rsidRDefault="0027706A" w:rsidP="0027706A">
            <w:pPr>
              <w:rPr>
                <w:sz w:val="26"/>
                <w:szCs w:val="26"/>
              </w:rPr>
            </w:pPr>
            <w:r w:rsidRPr="0027706A">
              <w:rPr>
                <w:sz w:val="26"/>
                <w:szCs w:val="26"/>
              </w:rPr>
              <w:t>Доля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выявлены правонарушения)</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706A" w:rsidRPr="0027706A" w:rsidRDefault="0027706A" w:rsidP="0027706A">
            <w:pPr>
              <w:jc w:val="center"/>
              <w:rPr>
                <w:rFonts w:eastAsia="Calibri"/>
                <w:bCs/>
                <w:iCs/>
                <w:sz w:val="26"/>
                <w:szCs w:val="26"/>
              </w:rPr>
            </w:pPr>
            <w:r w:rsidRPr="0027706A">
              <w:rPr>
                <w:rFonts w:eastAsia="Calibri"/>
                <w:bCs/>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60,11</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70,33 (3)</w:t>
            </w:r>
          </w:p>
        </w:tc>
      </w:tr>
      <w:tr w:rsidR="0027706A" w:rsidRPr="0027706A" w:rsidTr="00DC0E87">
        <w:trPr>
          <w:trHeight w:val="495"/>
        </w:trPr>
        <w:tc>
          <w:tcPr>
            <w:tcW w:w="568"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rPr>
                <w:sz w:val="26"/>
                <w:szCs w:val="26"/>
              </w:rPr>
            </w:pPr>
            <w:r w:rsidRPr="0027706A">
              <w:rPr>
                <w:sz w:val="26"/>
                <w:szCs w:val="26"/>
              </w:rPr>
              <w:t>У)</w:t>
            </w:r>
          </w:p>
        </w:tc>
        <w:tc>
          <w:tcPr>
            <w:tcW w:w="4961" w:type="dxa"/>
            <w:tcBorders>
              <w:top w:val="single" w:sz="4" w:space="0" w:color="auto"/>
              <w:left w:val="single" w:sz="4" w:space="0" w:color="auto"/>
              <w:bottom w:val="single" w:sz="4" w:space="0" w:color="auto"/>
              <w:right w:val="single" w:sz="4" w:space="0" w:color="auto"/>
            </w:tcBorders>
            <w:hideMark/>
          </w:tcPr>
          <w:p w:rsidR="0027706A" w:rsidRPr="0027706A" w:rsidRDefault="0027706A" w:rsidP="0027706A">
            <w:pPr>
              <w:rPr>
                <w:sz w:val="26"/>
                <w:szCs w:val="26"/>
              </w:rPr>
            </w:pPr>
            <w:r w:rsidRPr="0027706A">
              <w:rPr>
                <w:sz w:val="26"/>
                <w:szCs w:val="26"/>
              </w:rPr>
              <w:t>Доля предписаний, выданных в рамках лицензионного контроля, не исполненных после истечения срока, установленного в предписаниях (в процентах от общего числа проверок, по результатам которых выявлены нарушения лицензионных требований)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27706A" w:rsidRPr="0027706A" w:rsidRDefault="0027706A" w:rsidP="0027706A">
            <w:pPr>
              <w:jc w:val="center"/>
              <w:rPr>
                <w:rFonts w:eastAsia="Calibri"/>
                <w:bCs/>
                <w:iCs/>
                <w:sz w:val="26"/>
                <w:szCs w:val="26"/>
              </w:rPr>
            </w:pPr>
            <w:r w:rsidRPr="0027706A">
              <w:rPr>
                <w:rFonts w:eastAsia="Calibri"/>
                <w:bCs/>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9,12</w:t>
            </w:r>
          </w:p>
          <w:p w:rsidR="0027706A" w:rsidRPr="0027706A" w:rsidRDefault="0027706A" w:rsidP="0027706A">
            <w:pPr>
              <w:autoSpaceDE w:val="0"/>
              <w:autoSpaceDN w:val="0"/>
              <w:adjustRightInd w:val="0"/>
              <w:jc w:val="center"/>
              <w:rPr>
                <w:rFonts w:eastAsia="Calibri"/>
                <w:bCs/>
                <w:iCs/>
                <w:sz w:val="26"/>
                <w:szCs w:val="26"/>
              </w:rPr>
            </w:pP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3,25</w:t>
            </w:r>
          </w:p>
        </w:tc>
      </w:tr>
      <w:tr w:rsidR="0027706A" w:rsidRPr="0027706A" w:rsidTr="00DC0E87">
        <w:trPr>
          <w:trHeight w:val="495"/>
        </w:trPr>
        <w:tc>
          <w:tcPr>
            <w:tcW w:w="568"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rPr>
                <w:sz w:val="26"/>
                <w:szCs w:val="26"/>
              </w:rPr>
            </w:pPr>
            <w:r w:rsidRPr="0027706A">
              <w:rPr>
                <w:sz w:val="26"/>
                <w:szCs w:val="26"/>
              </w:rPr>
              <w:t>Ф)</w:t>
            </w:r>
          </w:p>
        </w:tc>
        <w:tc>
          <w:tcPr>
            <w:tcW w:w="4961" w:type="dxa"/>
            <w:tcBorders>
              <w:top w:val="single" w:sz="4" w:space="0" w:color="auto"/>
              <w:left w:val="single" w:sz="4" w:space="0" w:color="auto"/>
              <w:bottom w:val="single" w:sz="4" w:space="0" w:color="auto"/>
              <w:right w:val="single" w:sz="4" w:space="0" w:color="auto"/>
            </w:tcBorders>
            <w:hideMark/>
          </w:tcPr>
          <w:p w:rsidR="0027706A" w:rsidRPr="0027706A" w:rsidRDefault="0027706A" w:rsidP="0027706A">
            <w:pPr>
              <w:rPr>
                <w:sz w:val="26"/>
                <w:szCs w:val="26"/>
              </w:rPr>
            </w:pPr>
            <w:r w:rsidRPr="0027706A">
              <w:rPr>
                <w:sz w:val="26"/>
                <w:szCs w:val="26"/>
              </w:rPr>
              <w:t>Отношение суммы взысканных (уплаченных) административных штрафов к общей сумме наложенных административных штрафов (в процентах)</w:t>
            </w:r>
          </w:p>
        </w:tc>
        <w:tc>
          <w:tcPr>
            <w:tcW w:w="1309" w:type="dxa"/>
            <w:tcBorders>
              <w:top w:val="single" w:sz="4" w:space="0" w:color="auto"/>
              <w:left w:val="single" w:sz="4" w:space="0" w:color="auto"/>
              <w:bottom w:val="single" w:sz="4" w:space="0" w:color="auto"/>
              <w:right w:val="single" w:sz="4" w:space="0" w:color="auto"/>
            </w:tcBorders>
            <w:vAlign w:val="center"/>
            <w:hideMark/>
          </w:tcPr>
          <w:p w:rsidR="0027706A" w:rsidRPr="0027706A" w:rsidRDefault="0027706A" w:rsidP="0027706A">
            <w:pPr>
              <w:jc w:val="center"/>
              <w:rPr>
                <w:rFonts w:eastAsia="Calibri"/>
                <w:bCs/>
                <w:iCs/>
                <w:sz w:val="26"/>
                <w:szCs w:val="26"/>
              </w:rPr>
            </w:pPr>
            <w:r w:rsidRPr="0027706A">
              <w:rPr>
                <w:rFonts w:eastAsia="Calibri"/>
                <w:bCs/>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39,02 %</w:t>
            </w:r>
          </w:p>
          <w:p w:rsidR="0027706A" w:rsidRPr="0027706A" w:rsidRDefault="0027706A" w:rsidP="0027706A">
            <w:pPr>
              <w:autoSpaceDE w:val="0"/>
              <w:autoSpaceDN w:val="0"/>
              <w:adjustRightInd w:val="0"/>
              <w:jc w:val="center"/>
              <w:rPr>
                <w:rFonts w:eastAsia="Calibri"/>
                <w:bCs/>
                <w:iCs/>
                <w:sz w:val="26"/>
                <w:szCs w:val="26"/>
              </w:rPr>
            </w:pP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55,49</w:t>
            </w:r>
            <w:r w:rsidRPr="0027706A">
              <w:rPr>
                <w:sz w:val="26"/>
                <w:szCs w:val="26"/>
              </w:rPr>
              <w:t>% (4)</w:t>
            </w:r>
          </w:p>
        </w:tc>
      </w:tr>
      <w:tr w:rsidR="0027706A" w:rsidRPr="0027706A" w:rsidTr="00DC0E87">
        <w:trPr>
          <w:trHeight w:val="495"/>
        </w:trPr>
        <w:tc>
          <w:tcPr>
            <w:tcW w:w="568" w:type="dxa"/>
            <w:vMerge w:val="restart"/>
            <w:tcBorders>
              <w:top w:val="single" w:sz="4" w:space="0" w:color="auto"/>
              <w:left w:val="single" w:sz="4" w:space="0" w:color="auto"/>
              <w:right w:val="single" w:sz="4" w:space="0" w:color="auto"/>
            </w:tcBorders>
          </w:tcPr>
          <w:p w:rsidR="0027706A" w:rsidRPr="0027706A" w:rsidRDefault="0027706A" w:rsidP="0027706A">
            <w:pPr>
              <w:rPr>
                <w:sz w:val="26"/>
                <w:szCs w:val="26"/>
              </w:rPr>
            </w:pPr>
            <w:r w:rsidRPr="0027706A">
              <w:rPr>
                <w:sz w:val="26"/>
                <w:szCs w:val="26"/>
              </w:rPr>
              <w:t>Х)</w:t>
            </w:r>
          </w:p>
        </w:tc>
        <w:tc>
          <w:tcPr>
            <w:tcW w:w="4961"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rPr>
                <w:sz w:val="26"/>
                <w:szCs w:val="26"/>
              </w:rPr>
            </w:pPr>
            <w:r w:rsidRPr="0027706A">
              <w:rPr>
                <w:sz w:val="26"/>
                <w:szCs w:val="26"/>
              </w:rPr>
              <w:t>Средний размер наложенного административного штрафа,  в том числе</w:t>
            </w:r>
          </w:p>
        </w:tc>
        <w:tc>
          <w:tcPr>
            <w:tcW w:w="1309" w:type="dxa"/>
            <w:tcBorders>
              <w:top w:val="single" w:sz="4" w:space="0" w:color="auto"/>
              <w:left w:val="single" w:sz="4" w:space="0" w:color="auto"/>
              <w:bottom w:val="single" w:sz="4" w:space="0" w:color="auto"/>
              <w:right w:val="single" w:sz="4" w:space="0" w:color="auto"/>
            </w:tcBorders>
            <w:vAlign w:val="center"/>
          </w:tcPr>
          <w:p w:rsidR="0027706A" w:rsidRPr="0027706A" w:rsidRDefault="0027706A" w:rsidP="0027706A">
            <w:pPr>
              <w:jc w:val="center"/>
              <w:rPr>
                <w:rFonts w:eastAsia="Calibri"/>
                <w:bCs/>
                <w:iCs/>
                <w:sz w:val="26"/>
                <w:szCs w:val="26"/>
              </w:rPr>
            </w:pPr>
            <w:r w:rsidRPr="0027706A">
              <w:rPr>
                <w:sz w:val="26"/>
                <w:szCs w:val="26"/>
              </w:rPr>
              <w:t>тыс. рублей</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70,56</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103,9</w:t>
            </w:r>
            <w:r w:rsidRPr="0027706A">
              <w:rPr>
                <w:sz w:val="26"/>
                <w:szCs w:val="26"/>
              </w:rPr>
              <w:t>% (5)</w:t>
            </w:r>
          </w:p>
        </w:tc>
      </w:tr>
      <w:tr w:rsidR="0027706A" w:rsidRPr="0027706A" w:rsidTr="00DC0E87">
        <w:trPr>
          <w:trHeight w:val="495"/>
        </w:trPr>
        <w:tc>
          <w:tcPr>
            <w:tcW w:w="568" w:type="dxa"/>
            <w:vMerge/>
            <w:tcBorders>
              <w:left w:val="single" w:sz="4" w:space="0" w:color="auto"/>
              <w:right w:val="single" w:sz="4" w:space="0" w:color="auto"/>
            </w:tcBorders>
          </w:tcPr>
          <w:p w:rsidR="0027706A" w:rsidRPr="0027706A" w:rsidRDefault="0027706A" w:rsidP="0027706A">
            <w:pPr>
              <w:rPr>
                <w:sz w:val="26"/>
                <w:szCs w:val="26"/>
                <w:highlight w:val="yellow"/>
              </w:rPr>
            </w:pPr>
          </w:p>
        </w:tc>
        <w:tc>
          <w:tcPr>
            <w:tcW w:w="4961"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rPr>
                <w:sz w:val="26"/>
                <w:szCs w:val="26"/>
                <w:highlight w:val="yellow"/>
              </w:rPr>
            </w:pPr>
            <w:r w:rsidRPr="0027706A">
              <w:rPr>
                <w:sz w:val="26"/>
                <w:szCs w:val="26"/>
              </w:rPr>
              <w:t>средний размер наложенного административного штрафа на должностных лиц</w:t>
            </w:r>
          </w:p>
        </w:tc>
        <w:tc>
          <w:tcPr>
            <w:tcW w:w="1309" w:type="dxa"/>
            <w:tcBorders>
              <w:top w:val="single" w:sz="4" w:space="0" w:color="auto"/>
              <w:left w:val="single" w:sz="4" w:space="0" w:color="auto"/>
              <w:bottom w:val="single" w:sz="4" w:space="0" w:color="auto"/>
              <w:right w:val="single" w:sz="4" w:space="0" w:color="auto"/>
            </w:tcBorders>
            <w:vAlign w:val="center"/>
          </w:tcPr>
          <w:p w:rsidR="0027706A" w:rsidRPr="0027706A" w:rsidRDefault="0027706A" w:rsidP="0027706A">
            <w:pPr>
              <w:jc w:val="center"/>
              <w:rPr>
                <w:rFonts w:eastAsia="Calibri"/>
                <w:bCs/>
                <w:iCs/>
                <w:sz w:val="26"/>
                <w:szCs w:val="26"/>
              </w:rPr>
            </w:pPr>
            <w:r w:rsidRPr="0027706A">
              <w:rPr>
                <w:sz w:val="26"/>
                <w:szCs w:val="26"/>
              </w:rPr>
              <w:t>тыс. рублей</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p>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18,88</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37,87</w:t>
            </w:r>
            <w:r w:rsidRPr="0027706A">
              <w:rPr>
                <w:sz w:val="26"/>
                <w:szCs w:val="26"/>
              </w:rPr>
              <w:t>%</w:t>
            </w:r>
          </w:p>
        </w:tc>
      </w:tr>
      <w:tr w:rsidR="0027706A" w:rsidRPr="0027706A" w:rsidTr="00DC0E87">
        <w:trPr>
          <w:trHeight w:val="495"/>
        </w:trPr>
        <w:tc>
          <w:tcPr>
            <w:tcW w:w="568" w:type="dxa"/>
            <w:vMerge/>
            <w:tcBorders>
              <w:left w:val="single" w:sz="4" w:space="0" w:color="auto"/>
              <w:bottom w:val="single" w:sz="4" w:space="0" w:color="auto"/>
              <w:right w:val="single" w:sz="4" w:space="0" w:color="auto"/>
            </w:tcBorders>
          </w:tcPr>
          <w:p w:rsidR="0027706A" w:rsidRPr="0027706A" w:rsidRDefault="0027706A" w:rsidP="0027706A">
            <w:pPr>
              <w:rPr>
                <w:sz w:val="26"/>
                <w:szCs w:val="26"/>
                <w:highlight w:val="yellow"/>
              </w:rPr>
            </w:pPr>
          </w:p>
        </w:tc>
        <w:tc>
          <w:tcPr>
            <w:tcW w:w="4961"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rPr>
                <w:sz w:val="26"/>
                <w:szCs w:val="26"/>
                <w:highlight w:val="yellow"/>
              </w:rPr>
            </w:pPr>
            <w:r w:rsidRPr="0027706A">
              <w:rPr>
                <w:sz w:val="26"/>
                <w:szCs w:val="26"/>
              </w:rPr>
              <w:t>средний размер наложенного административного штрафа на юридических лиц</w:t>
            </w:r>
          </w:p>
        </w:tc>
        <w:tc>
          <w:tcPr>
            <w:tcW w:w="1309" w:type="dxa"/>
            <w:tcBorders>
              <w:top w:val="single" w:sz="4" w:space="0" w:color="auto"/>
              <w:left w:val="single" w:sz="4" w:space="0" w:color="auto"/>
              <w:bottom w:val="single" w:sz="4" w:space="0" w:color="auto"/>
              <w:right w:val="single" w:sz="4" w:space="0" w:color="auto"/>
            </w:tcBorders>
            <w:vAlign w:val="center"/>
          </w:tcPr>
          <w:p w:rsidR="0027706A" w:rsidRPr="0027706A" w:rsidRDefault="0027706A" w:rsidP="0027706A">
            <w:pPr>
              <w:jc w:val="center"/>
              <w:rPr>
                <w:rFonts w:eastAsia="Calibri"/>
                <w:bCs/>
                <w:iCs/>
                <w:sz w:val="26"/>
                <w:szCs w:val="26"/>
              </w:rPr>
            </w:pPr>
            <w:r w:rsidRPr="0027706A">
              <w:rPr>
                <w:sz w:val="26"/>
                <w:szCs w:val="26"/>
              </w:rPr>
              <w:t>тыс. рублей</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78,2</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112,37</w:t>
            </w:r>
            <w:r w:rsidRPr="0027706A">
              <w:rPr>
                <w:sz w:val="26"/>
                <w:szCs w:val="26"/>
              </w:rPr>
              <w:t>%</w:t>
            </w:r>
          </w:p>
        </w:tc>
      </w:tr>
      <w:tr w:rsidR="0027706A" w:rsidRPr="0027706A" w:rsidTr="00DC0E87">
        <w:trPr>
          <w:trHeight w:val="49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7706A" w:rsidRPr="0027706A" w:rsidRDefault="0027706A" w:rsidP="0027706A">
            <w:pPr>
              <w:rPr>
                <w:sz w:val="26"/>
                <w:szCs w:val="26"/>
              </w:rPr>
            </w:pPr>
            <w:r w:rsidRPr="0027706A">
              <w:rPr>
                <w:sz w:val="26"/>
                <w:szCs w:val="26"/>
              </w:rPr>
              <w:t>Ц)</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7706A" w:rsidRPr="0027706A" w:rsidRDefault="0027706A" w:rsidP="0027706A">
            <w:pPr>
              <w:rPr>
                <w:sz w:val="26"/>
                <w:szCs w:val="26"/>
              </w:rPr>
            </w:pPr>
            <w:r w:rsidRPr="0027706A">
              <w:rPr>
                <w:sz w:val="26"/>
                <w:szCs w:val="26"/>
              </w:rPr>
              <w:t>Доля проведенных внеплановых проверок (в процентах от общего количества проведенных проверок)</w:t>
            </w:r>
          </w:p>
        </w:tc>
        <w:tc>
          <w:tcPr>
            <w:tcW w:w="1309" w:type="dxa"/>
            <w:tcBorders>
              <w:top w:val="single" w:sz="4" w:space="0" w:color="auto"/>
              <w:left w:val="single" w:sz="4" w:space="0" w:color="auto"/>
              <w:bottom w:val="single" w:sz="4" w:space="0" w:color="auto"/>
              <w:right w:val="single" w:sz="4" w:space="0" w:color="auto"/>
            </w:tcBorders>
            <w:vAlign w:val="center"/>
          </w:tcPr>
          <w:p w:rsidR="0027706A" w:rsidRPr="0027706A" w:rsidRDefault="0027706A" w:rsidP="0027706A">
            <w:pPr>
              <w:jc w:val="center"/>
              <w:rPr>
                <w:rFonts w:eastAsia="Calibri"/>
                <w:bCs/>
                <w:iCs/>
                <w:sz w:val="26"/>
                <w:szCs w:val="26"/>
              </w:rPr>
            </w:pPr>
            <w:r w:rsidRPr="0027706A">
              <w:rPr>
                <w:rFonts w:eastAsia="Calibri"/>
                <w:bCs/>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100</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99,76</w:t>
            </w:r>
            <w:r w:rsidRPr="0027706A">
              <w:rPr>
                <w:sz w:val="26"/>
                <w:szCs w:val="26"/>
              </w:rPr>
              <w:t>%</w:t>
            </w:r>
          </w:p>
        </w:tc>
      </w:tr>
      <w:tr w:rsidR="0027706A" w:rsidRPr="0027706A" w:rsidTr="00DC0E87">
        <w:trPr>
          <w:trHeight w:val="495"/>
        </w:trPr>
        <w:tc>
          <w:tcPr>
            <w:tcW w:w="568"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rPr>
                <w:sz w:val="26"/>
                <w:szCs w:val="26"/>
              </w:rPr>
            </w:pPr>
            <w:r w:rsidRPr="0027706A">
              <w:rPr>
                <w:sz w:val="26"/>
                <w:szCs w:val="26"/>
              </w:rPr>
              <w:t>Ч)</w:t>
            </w:r>
          </w:p>
        </w:tc>
        <w:tc>
          <w:tcPr>
            <w:tcW w:w="4961"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rPr>
                <w:sz w:val="26"/>
                <w:szCs w:val="26"/>
              </w:rPr>
            </w:pPr>
            <w:r w:rsidRPr="0027706A">
              <w:rPr>
                <w:sz w:val="26"/>
                <w:szCs w:val="26"/>
              </w:rPr>
              <w:t>Доля нарушений лицензионных требований, выявленных по результатам проведения внеплановых проверок (в процентах от общего числа правонарушений, выявленных по результатам проверок)</w:t>
            </w:r>
          </w:p>
        </w:tc>
        <w:tc>
          <w:tcPr>
            <w:tcW w:w="1309" w:type="dxa"/>
            <w:tcBorders>
              <w:top w:val="single" w:sz="4" w:space="0" w:color="auto"/>
              <w:left w:val="single" w:sz="4" w:space="0" w:color="auto"/>
              <w:bottom w:val="single" w:sz="4" w:space="0" w:color="auto"/>
              <w:right w:val="single" w:sz="4" w:space="0" w:color="auto"/>
            </w:tcBorders>
            <w:vAlign w:val="center"/>
          </w:tcPr>
          <w:p w:rsidR="0027706A" w:rsidRPr="0027706A" w:rsidRDefault="0027706A" w:rsidP="0027706A">
            <w:pPr>
              <w:jc w:val="center"/>
              <w:rPr>
                <w:rFonts w:eastAsia="Calibri"/>
                <w:bCs/>
                <w:iCs/>
                <w:sz w:val="26"/>
                <w:szCs w:val="26"/>
              </w:rPr>
            </w:pPr>
            <w:r w:rsidRPr="0027706A">
              <w:rPr>
                <w:rFonts w:eastAsia="Calibri"/>
                <w:bCs/>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68,92</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78,35</w:t>
            </w:r>
            <w:r w:rsidRPr="0027706A">
              <w:rPr>
                <w:sz w:val="26"/>
                <w:szCs w:val="26"/>
              </w:rPr>
              <w:t>%</w:t>
            </w:r>
          </w:p>
        </w:tc>
      </w:tr>
      <w:tr w:rsidR="0027706A" w:rsidRPr="0027706A" w:rsidTr="00DC0E87">
        <w:trPr>
          <w:trHeight w:val="495"/>
        </w:trPr>
        <w:tc>
          <w:tcPr>
            <w:tcW w:w="568"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rPr>
                <w:sz w:val="26"/>
                <w:szCs w:val="26"/>
              </w:rPr>
            </w:pPr>
            <w:r w:rsidRPr="0027706A">
              <w:rPr>
                <w:sz w:val="26"/>
                <w:szCs w:val="26"/>
              </w:rPr>
              <w:t>Ш)</w:t>
            </w:r>
          </w:p>
        </w:tc>
        <w:tc>
          <w:tcPr>
            <w:tcW w:w="4961"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rPr>
                <w:sz w:val="26"/>
                <w:szCs w:val="26"/>
              </w:rPr>
            </w:pPr>
            <w:r w:rsidRPr="0027706A">
              <w:rPr>
                <w:sz w:val="26"/>
                <w:szCs w:val="26"/>
              </w:rPr>
              <w:t>Доля лицензиатов, в деятельности которых выявлены нарушения по результатам проведения проверок (в процентах от общей численности проверенных лиц)</w:t>
            </w:r>
          </w:p>
        </w:tc>
        <w:tc>
          <w:tcPr>
            <w:tcW w:w="1309" w:type="dxa"/>
            <w:tcBorders>
              <w:top w:val="single" w:sz="4" w:space="0" w:color="auto"/>
              <w:left w:val="single" w:sz="4" w:space="0" w:color="auto"/>
              <w:bottom w:val="single" w:sz="4" w:space="0" w:color="auto"/>
              <w:right w:val="single" w:sz="4" w:space="0" w:color="auto"/>
            </w:tcBorders>
            <w:vAlign w:val="center"/>
          </w:tcPr>
          <w:p w:rsidR="0027706A" w:rsidRPr="0027706A" w:rsidRDefault="0027706A" w:rsidP="0027706A">
            <w:pPr>
              <w:jc w:val="center"/>
              <w:rPr>
                <w:rFonts w:eastAsia="Calibri"/>
                <w:bCs/>
                <w:iCs/>
                <w:sz w:val="26"/>
                <w:szCs w:val="26"/>
              </w:rPr>
            </w:pPr>
            <w:r w:rsidRPr="0027706A">
              <w:rPr>
                <w:rFonts w:eastAsia="Calibri"/>
                <w:bCs/>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73,5</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80,45</w:t>
            </w:r>
          </w:p>
        </w:tc>
      </w:tr>
      <w:tr w:rsidR="0027706A" w:rsidRPr="0027706A" w:rsidTr="00DC0E87">
        <w:trPr>
          <w:trHeight w:val="495"/>
        </w:trPr>
        <w:tc>
          <w:tcPr>
            <w:tcW w:w="568"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rPr>
                <w:sz w:val="26"/>
                <w:szCs w:val="26"/>
              </w:rPr>
            </w:pPr>
            <w:r w:rsidRPr="0027706A">
              <w:rPr>
                <w:sz w:val="26"/>
                <w:szCs w:val="26"/>
              </w:rPr>
              <w:t>Щ)</w:t>
            </w:r>
          </w:p>
        </w:tc>
        <w:tc>
          <w:tcPr>
            <w:tcW w:w="4961"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rPr>
                <w:sz w:val="26"/>
                <w:szCs w:val="26"/>
              </w:rPr>
            </w:pPr>
            <w:r w:rsidRPr="0027706A">
              <w:rPr>
                <w:sz w:val="26"/>
                <w:szCs w:val="26"/>
              </w:rPr>
              <w:t>Доля решений, принятых лицензирующим органом по результатам рассмотрения заявлений о представлении, продлении срока действия, переоформлении, прекращении действия, а также о выдаче дубликата или копии лицензии и предоставленных заявителю в электронной форме (в процентах от общего количества заявлений)</w:t>
            </w:r>
          </w:p>
        </w:tc>
        <w:tc>
          <w:tcPr>
            <w:tcW w:w="1309" w:type="dxa"/>
            <w:tcBorders>
              <w:top w:val="single" w:sz="4" w:space="0" w:color="auto"/>
              <w:left w:val="single" w:sz="4" w:space="0" w:color="auto"/>
              <w:bottom w:val="single" w:sz="4" w:space="0" w:color="auto"/>
              <w:right w:val="single" w:sz="4" w:space="0" w:color="auto"/>
            </w:tcBorders>
            <w:vAlign w:val="center"/>
          </w:tcPr>
          <w:p w:rsidR="0027706A" w:rsidRPr="0027706A" w:rsidRDefault="0027706A" w:rsidP="0027706A">
            <w:pPr>
              <w:jc w:val="center"/>
              <w:rPr>
                <w:rFonts w:eastAsia="Calibri"/>
                <w:bCs/>
                <w:iCs/>
                <w:sz w:val="26"/>
                <w:szCs w:val="26"/>
              </w:rPr>
            </w:pPr>
            <w:r w:rsidRPr="0027706A">
              <w:rPr>
                <w:rFonts w:eastAsia="Calibri"/>
                <w:bCs/>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0</w:t>
            </w:r>
          </w:p>
        </w:tc>
        <w:tc>
          <w:tcPr>
            <w:tcW w:w="1134" w:type="dxa"/>
            <w:tcBorders>
              <w:top w:val="single" w:sz="4" w:space="0" w:color="auto"/>
              <w:left w:val="single" w:sz="4" w:space="0" w:color="auto"/>
              <w:bottom w:val="single" w:sz="4" w:space="0" w:color="auto"/>
              <w:right w:val="single" w:sz="4" w:space="0" w:color="auto"/>
            </w:tcBorders>
          </w:tcPr>
          <w:p w:rsidR="0027706A" w:rsidRPr="0027706A" w:rsidRDefault="0027706A" w:rsidP="0027706A">
            <w:pPr>
              <w:autoSpaceDE w:val="0"/>
              <w:autoSpaceDN w:val="0"/>
              <w:adjustRightInd w:val="0"/>
              <w:jc w:val="center"/>
              <w:rPr>
                <w:rFonts w:eastAsia="Calibri"/>
                <w:bCs/>
                <w:iCs/>
                <w:sz w:val="26"/>
                <w:szCs w:val="26"/>
              </w:rPr>
            </w:pPr>
            <w:r w:rsidRPr="0027706A">
              <w:rPr>
                <w:rFonts w:eastAsia="Calibri"/>
                <w:bCs/>
                <w:iCs/>
                <w:sz w:val="26"/>
                <w:szCs w:val="26"/>
              </w:rPr>
              <w:t>0</w:t>
            </w:r>
          </w:p>
        </w:tc>
      </w:tr>
    </w:tbl>
    <w:p w:rsidR="0027706A" w:rsidRPr="0027706A" w:rsidRDefault="0027706A" w:rsidP="0027706A">
      <w:pPr>
        <w:autoSpaceDE w:val="0"/>
        <w:autoSpaceDN w:val="0"/>
        <w:adjustRightInd w:val="0"/>
        <w:ind w:left="567"/>
        <w:jc w:val="both"/>
        <w:rPr>
          <w:rFonts w:eastAsia="Calibri"/>
          <w:bCs/>
          <w:iCs/>
          <w:sz w:val="26"/>
          <w:szCs w:val="26"/>
        </w:rPr>
      </w:pPr>
      <w:r w:rsidRPr="0027706A">
        <w:rPr>
          <w:rFonts w:eastAsia="Calibri"/>
          <w:bCs/>
          <w:iCs/>
          <w:sz w:val="26"/>
          <w:szCs w:val="26"/>
        </w:rPr>
        <w:t xml:space="preserve">Обоснование отклонений от показателей АППГ 2017 г. более чем на 10%. </w:t>
      </w:r>
    </w:p>
    <w:p w:rsidR="0027706A" w:rsidRPr="0027706A" w:rsidRDefault="0027706A" w:rsidP="0027706A">
      <w:pPr>
        <w:autoSpaceDE w:val="0"/>
        <w:autoSpaceDN w:val="0"/>
        <w:adjustRightInd w:val="0"/>
        <w:ind w:firstLine="567"/>
        <w:jc w:val="both"/>
        <w:rPr>
          <w:sz w:val="26"/>
          <w:szCs w:val="26"/>
        </w:rPr>
      </w:pPr>
      <w:r w:rsidRPr="0027706A">
        <w:rPr>
          <w:rFonts w:eastAsia="Calibri"/>
          <w:bCs/>
          <w:iCs/>
          <w:sz w:val="26"/>
          <w:szCs w:val="26"/>
        </w:rPr>
        <w:t>(1) п. В - Отклонение показателя обусловлено тем обстоятельством, что в 2017 году отсутствовали случаи отказа в предоставлении лицензии соискателям (0</w:t>
      </w:r>
      <w:r w:rsidRPr="0027706A">
        <w:rPr>
          <w:sz w:val="26"/>
          <w:szCs w:val="26"/>
        </w:rPr>
        <w:t>%);</w:t>
      </w:r>
    </w:p>
    <w:p w:rsidR="0027706A" w:rsidRPr="0027706A" w:rsidRDefault="0027706A" w:rsidP="0027706A">
      <w:pPr>
        <w:autoSpaceDE w:val="0"/>
        <w:autoSpaceDN w:val="0"/>
        <w:adjustRightInd w:val="0"/>
        <w:ind w:firstLine="567"/>
        <w:jc w:val="both"/>
        <w:rPr>
          <w:rFonts w:eastAsia="Calibri"/>
          <w:bCs/>
          <w:iCs/>
          <w:sz w:val="26"/>
          <w:szCs w:val="26"/>
        </w:rPr>
      </w:pPr>
      <w:r w:rsidRPr="0027706A">
        <w:rPr>
          <w:rFonts w:eastAsia="Calibri"/>
          <w:bCs/>
          <w:iCs/>
          <w:sz w:val="26"/>
          <w:szCs w:val="26"/>
        </w:rPr>
        <w:t>(2) п. К - Отклонение показателя с показателем 2017 года обусловлено тем, что в 2017 году исковые заявления в суд об аннулировании лицензий не подавались (0 случаев). В 2018 году в связи с введением нового основания об аннулировании лицензии («неосуществление деятельности по управлению многоквартирными домами в течение 6 месяцев», ч. 2 ст. 199 ЖК РФ), подано в суд 32 иска об аннулировании лицензий;</w:t>
      </w:r>
    </w:p>
    <w:p w:rsidR="0027706A" w:rsidRPr="0027706A" w:rsidRDefault="0027706A" w:rsidP="0027706A">
      <w:pPr>
        <w:autoSpaceDE w:val="0"/>
        <w:autoSpaceDN w:val="0"/>
        <w:adjustRightInd w:val="0"/>
        <w:ind w:firstLine="567"/>
        <w:jc w:val="both"/>
        <w:rPr>
          <w:rFonts w:eastAsia="Calibri"/>
          <w:bCs/>
          <w:iCs/>
          <w:sz w:val="26"/>
          <w:szCs w:val="26"/>
        </w:rPr>
      </w:pPr>
      <w:r w:rsidRPr="0027706A">
        <w:rPr>
          <w:rFonts w:eastAsia="Calibri"/>
          <w:bCs/>
          <w:iCs/>
          <w:sz w:val="26"/>
          <w:szCs w:val="26"/>
        </w:rPr>
        <w:t>(3) п. Т - Отклонение показателя незначительно (10,22</w:t>
      </w:r>
      <w:r w:rsidRPr="0027706A">
        <w:rPr>
          <w:sz w:val="26"/>
          <w:szCs w:val="26"/>
        </w:rPr>
        <w:t xml:space="preserve"> %</w:t>
      </w:r>
      <w:r w:rsidRPr="0027706A">
        <w:rPr>
          <w:rFonts w:eastAsia="Calibri"/>
          <w:bCs/>
          <w:iCs/>
          <w:sz w:val="26"/>
          <w:szCs w:val="26"/>
        </w:rPr>
        <w:t>);</w:t>
      </w:r>
    </w:p>
    <w:p w:rsidR="0027706A" w:rsidRPr="0027706A" w:rsidRDefault="0027706A" w:rsidP="0027706A">
      <w:pPr>
        <w:autoSpaceDE w:val="0"/>
        <w:autoSpaceDN w:val="0"/>
        <w:adjustRightInd w:val="0"/>
        <w:ind w:firstLine="567"/>
        <w:jc w:val="both"/>
        <w:rPr>
          <w:rFonts w:eastAsia="Calibri"/>
          <w:bCs/>
          <w:iCs/>
          <w:sz w:val="26"/>
          <w:szCs w:val="26"/>
        </w:rPr>
      </w:pPr>
      <w:r w:rsidRPr="0027706A">
        <w:rPr>
          <w:rFonts w:eastAsia="Calibri"/>
          <w:bCs/>
          <w:iCs/>
          <w:sz w:val="26"/>
          <w:szCs w:val="26"/>
        </w:rPr>
        <w:t>(4) п. Ф - Отклонение объясняется снижением дебиторской задолженности лиц, привлеченных мировыми судьями к административной ответственности, а также в связи с изменившейся правоприменительной практикой и переквалификацией административных правонарушений</w:t>
      </w:r>
      <w:r>
        <w:rPr>
          <w:rFonts w:eastAsia="Calibri"/>
          <w:bCs/>
          <w:iCs/>
          <w:sz w:val="26"/>
          <w:szCs w:val="26"/>
        </w:rPr>
        <w:t>,</w:t>
      </w:r>
      <w:r w:rsidRPr="0027706A">
        <w:rPr>
          <w:rFonts w:eastAsia="Calibri"/>
          <w:bCs/>
          <w:iCs/>
          <w:sz w:val="26"/>
          <w:szCs w:val="26"/>
        </w:rPr>
        <w:t xml:space="preserve"> ранее квалифицированных по статьям 7.22, 7.23 на часть 2 статьи 14.1.3 КоАП РФ (что в свою очередь может повлечь применение ст. 20.25 КоАП РФ и ужесточение санкций);</w:t>
      </w:r>
    </w:p>
    <w:p w:rsidR="0027706A" w:rsidRPr="0027706A" w:rsidRDefault="0027706A" w:rsidP="0027706A">
      <w:pPr>
        <w:ind w:firstLine="709"/>
        <w:jc w:val="both"/>
        <w:rPr>
          <w:sz w:val="26"/>
          <w:szCs w:val="26"/>
        </w:rPr>
      </w:pPr>
      <w:r w:rsidRPr="0027706A">
        <w:rPr>
          <w:rFonts w:eastAsia="Calibri"/>
          <w:bCs/>
          <w:iCs/>
          <w:sz w:val="26"/>
          <w:szCs w:val="26"/>
        </w:rPr>
        <w:t xml:space="preserve">(5) п. Х - </w:t>
      </w:r>
      <w:r w:rsidRPr="0027706A">
        <w:rPr>
          <w:sz w:val="26"/>
          <w:szCs w:val="26"/>
        </w:rPr>
        <w:t>Отклонение объясняется изменившейся правоприменительной практикой и исключением переквалификаций административных правонарушений с части 2 статьи 14.1.3 КоАП РФ на статьи 7.22, 7.23 КоАП РФ.</w:t>
      </w:r>
    </w:p>
    <w:p w:rsidR="0027706A" w:rsidRPr="0027706A" w:rsidRDefault="0027706A" w:rsidP="0027706A">
      <w:pPr>
        <w:autoSpaceDE w:val="0"/>
        <w:autoSpaceDN w:val="0"/>
        <w:adjustRightInd w:val="0"/>
        <w:ind w:firstLine="567"/>
        <w:jc w:val="both"/>
        <w:rPr>
          <w:rFonts w:eastAsia="Calibri"/>
          <w:bCs/>
          <w:iCs/>
          <w:sz w:val="26"/>
          <w:szCs w:val="26"/>
        </w:rPr>
      </w:pPr>
      <w:r w:rsidRPr="0027706A">
        <w:rPr>
          <w:rFonts w:eastAsia="Calibri"/>
          <w:bCs/>
          <w:iCs/>
          <w:sz w:val="26"/>
          <w:szCs w:val="26"/>
        </w:rPr>
        <w:t xml:space="preserve">Также, отклонения обусловлены введением процедуры лицензирования предпринимательской деятельности по управлению многоквартирными домами с 2015 года и соответственно масштабным предоставлением лицензий управляющим организациям, осуществлявшим данную деятельность к указанному периоду, практика лицензионного контроля и применения мер ответственности за нарушения еще не прошла окончательное формирование. </w:t>
      </w:r>
    </w:p>
    <w:p w:rsidR="0027706A" w:rsidRPr="0027706A" w:rsidRDefault="0027706A" w:rsidP="0027706A">
      <w:pPr>
        <w:autoSpaceDE w:val="0"/>
        <w:autoSpaceDN w:val="0"/>
        <w:adjustRightInd w:val="0"/>
        <w:ind w:firstLine="567"/>
        <w:jc w:val="both"/>
        <w:rPr>
          <w:rFonts w:eastAsia="Calibri"/>
          <w:bCs/>
          <w:iCs/>
          <w:sz w:val="26"/>
          <w:szCs w:val="26"/>
        </w:rPr>
      </w:pPr>
      <w:r w:rsidRPr="0027706A">
        <w:rPr>
          <w:rFonts w:eastAsia="Calibri"/>
          <w:bCs/>
          <w:iCs/>
          <w:sz w:val="26"/>
          <w:szCs w:val="26"/>
        </w:rPr>
        <w:t>б) данные анализа и оценки наиболее распространенных причин отказа в предоставлении лицензии, переоформлении лицензии, продлении срока действия лицензии в случаях, предусмотренных законодательством Российской Федерации.</w:t>
      </w:r>
    </w:p>
    <w:p w:rsidR="0027706A" w:rsidRPr="0027706A" w:rsidRDefault="0027706A" w:rsidP="0027706A">
      <w:pPr>
        <w:autoSpaceDE w:val="0"/>
        <w:autoSpaceDN w:val="0"/>
        <w:adjustRightInd w:val="0"/>
        <w:ind w:firstLine="567"/>
        <w:jc w:val="both"/>
        <w:rPr>
          <w:rFonts w:eastAsia="Calibri"/>
          <w:bCs/>
          <w:iCs/>
          <w:sz w:val="26"/>
          <w:szCs w:val="26"/>
        </w:rPr>
      </w:pPr>
      <w:r w:rsidRPr="0027706A">
        <w:rPr>
          <w:rFonts w:eastAsia="Calibri"/>
          <w:bCs/>
          <w:iCs/>
          <w:sz w:val="26"/>
          <w:szCs w:val="26"/>
        </w:rPr>
        <w:t>В 2018 году было 3 случая отказа в предоставлении лицензии, отказы в переоформлении лицензии отсутствуют. Отказы в предоставлении лицензии обусловлены введением нового лицензионного требования  (п. 1 ч. 1 ст. 193 ЖК РФ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27706A" w:rsidRPr="0027706A" w:rsidRDefault="0027706A" w:rsidP="0027706A">
      <w:pPr>
        <w:autoSpaceDE w:val="0"/>
        <w:autoSpaceDN w:val="0"/>
        <w:adjustRightInd w:val="0"/>
        <w:ind w:firstLine="567"/>
        <w:jc w:val="both"/>
        <w:rPr>
          <w:rFonts w:eastAsia="Calibri"/>
          <w:bCs/>
          <w:iCs/>
          <w:sz w:val="26"/>
          <w:szCs w:val="26"/>
        </w:rPr>
      </w:pPr>
      <w:r w:rsidRPr="0027706A">
        <w:rPr>
          <w:rFonts w:eastAsia="Calibri"/>
          <w:bCs/>
          <w:iCs/>
          <w:sz w:val="26"/>
          <w:szCs w:val="26"/>
        </w:rPr>
        <w:t>в) данные анализа и оценки наиболее распространенных нарушений, приведших к вынесению административных наказаний, приостановлению действия лицензии и аннулированию лицензии:</w:t>
      </w:r>
    </w:p>
    <w:p w:rsidR="0027706A" w:rsidRPr="0027706A" w:rsidRDefault="0027706A" w:rsidP="0027706A">
      <w:pPr>
        <w:autoSpaceDE w:val="0"/>
        <w:autoSpaceDN w:val="0"/>
        <w:adjustRightInd w:val="0"/>
        <w:ind w:firstLine="708"/>
        <w:jc w:val="both"/>
        <w:rPr>
          <w:rFonts w:eastAsia="Calibri"/>
          <w:sz w:val="26"/>
          <w:szCs w:val="26"/>
        </w:rPr>
      </w:pPr>
      <w:r w:rsidRPr="0027706A">
        <w:rPr>
          <w:rFonts w:eastAsia="Calibri"/>
          <w:sz w:val="26"/>
          <w:szCs w:val="26"/>
        </w:rPr>
        <w:t>По результатам проведенных проверок соблюдения лицензионных требований основные нарушения относятся к несоблюдению требований, предусмотренных частью 2.3 статьи 161 Жилищного кодекса Российской Федерации, обязанностей по договору управления многоквартирным домом, предусмотренных частью 2 статьи 162 Жилищного кодекса Российской Федерации (Правил осуществления предпринимательской деятельности по управлению многоквартирными домам, утвержденных постановлением Правительства Российской Федерации от 15.05.2013 № 416, Правил и норм технической эксплуатации жилищного фонда, утвержденных постановлением Правительства Российской Федерации от 27.09.2003 № 170;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и др.).</w:t>
      </w:r>
    </w:p>
    <w:p w:rsidR="0027706A" w:rsidRPr="0027706A" w:rsidRDefault="0027706A" w:rsidP="0027706A">
      <w:pPr>
        <w:pStyle w:val="3"/>
        <w:spacing w:after="0"/>
        <w:ind w:firstLine="567"/>
        <w:rPr>
          <w:sz w:val="26"/>
          <w:szCs w:val="26"/>
        </w:rPr>
      </w:pPr>
      <w:r w:rsidRPr="0027706A">
        <w:rPr>
          <w:sz w:val="26"/>
          <w:szCs w:val="26"/>
        </w:rPr>
        <w:t xml:space="preserve">Тематика выявленных в 2018 г. нарушений </w:t>
      </w:r>
    </w:p>
    <w:tbl>
      <w:tblPr>
        <w:tblStyle w:val="aa"/>
        <w:tblW w:w="9673" w:type="dxa"/>
        <w:tblInd w:w="108" w:type="dxa"/>
        <w:tblLook w:val="04A0" w:firstRow="1" w:lastRow="0" w:firstColumn="1" w:lastColumn="0" w:noHBand="0" w:noVBand="1"/>
      </w:tblPr>
      <w:tblGrid>
        <w:gridCol w:w="7230"/>
        <w:gridCol w:w="2443"/>
      </w:tblGrid>
      <w:tr w:rsidR="0027706A" w:rsidRPr="0027706A" w:rsidTr="0027706A">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706A" w:rsidRPr="0027706A" w:rsidRDefault="0027706A" w:rsidP="0027706A">
            <w:pPr>
              <w:pStyle w:val="3"/>
              <w:spacing w:after="0"/>
              <w:jc w:val="center"/>
              <w:rPr>
                <w:rFonts w:cs="Times New Roman"/>
                <w:sz w:val="26"/>
                <w:szCs w:val="26"/>
              </w:rPr>
            </w:pPr>
            <w:r w:rsidRPr="0027706A">
              <w:rPr>
                <w:rFonts w:cs="Times New Roman"/>
                <w:sz w:val="26"/>
                <w:szCs w:val="26"/>
              </w:rPr>
              <w:t>Вид нарушения</w:t>
            </w:r>
          </w:p>
        </w:tc>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706A" w:rsidRPr="0027706A" w:rsidRDefault="0027706A" w:rsidP="0027706A">
            <w:pPr>
              <w:pStyle w:val="3"/>
              <w:spacing w:after="0"/>
              <w:ind w:left="33"/>
              <w:jc w:val="center"/>
              <w:rPr>
                <w:rFonts w:cs="Times New Roman"/>
                <w:sz w:val="26"/>
                <w:szCs w:val="26"/>
              </w:rPr>
            </w:pPr>
            <w:r w:rsidRPr="0027706A">
              <w:rPr>
                <w:rFonts w:cs="Times New Roman"/>
                <w:sz w:val="26"/>
                <w:szCs w:val="26"/>
              </w:rPr>
              <w:t>от всех</w:t>
            </w:r>
          </w:p>
          <w:p w:rsidR="0027706A" w:rsidRPr="0027706A" w:rsidRDefault="0027706A" w:rsidP="0027706A">
            <w:pPr>
              <w:pStyle w:val="3"/>
              <w:spacing w:after="0"/>
              <w:ind w:left="33"/>
              <w:jc w:val="center"/>
              <w:rPr>
                <w:rFonts w:cs="Times New Roman"/>
                <w:sz w:val="26"/>
                <w:szCs w:val="26"/>
              </w:rPr>
            </w:pPr>
            <w:r w:rsidRPr="0027706A">
              <w:rPr>
                <w:rFonts w:cs="Times New Roman"/>
                <w:sz w:val="26"/>
                <w:szCs w:val="26"/>
              </w:rPr>
              <w:t>нарушений (%)</w:t>
            </w:r>
          </w:p>
        </w:tc>
      </w:tr>
      <w:tr w:rsidR="0027706A" w:rsidRPr="0027706A" w:rsidTr="0027706A">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06A" w:rsidRPr="0027706A" w:rsidRDefault="0027706A" w:rsidP="0027706A">
            <w:pPr>
              <w:pStyle w:val="3"/>
              <w:spacing w:after="0"/>
              <w:rPr>
                <w:rFonts w:cs="Times New Roman"/>
                <w:sz w:val="26"/>
                <w:szCs w:val="26"/>
              </w:rPr>
            </w:pPr>
            <w:r w:rsidRPr="0027706A">
              <w:rPr>
                <w:rFonts w:cs="Times New Roman"/>
                <w:sz w:val="26"/>
                <w:szCs w:val="26"/>
              </w:rPr>
              <w:t>правил и норм технической эксплуатации жилищного фонда</w:t>
            </w:r>
          </w:p>
        </w:tc>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06A" w:rsidRPr="0027706A" w:rsidRDefault="0027706A" w:rsidP="0027706A">
            <w:pPr>
              <w:pStyle w:val="3"/>
              <w:spacing w:after="0"/>
              <w:jc w:val="center"/>
              <w:rPr>
                <w:rFonts w:cs="Times New Roman"/>
                <w:sz w:val="26"/>
                <w:szCs w:val="26"/>
              </w:rPr>
            </w:pPr>
            <w:r w:rsidRPr="0027706A">
              <w:rPr>
                <w:rFonts w:cs="Times New Roman"/>
                <w:sz w:val="26"/>
                <w:szCs w:val="26"/>
              </w:rPr>
              <w:t>39,26%</w:t>
            </w:r>
          </w:p>
        </w:tc>
      </w:tr>
      <w:tr w:rsidR="0027706A" w:rsidRPr="0027706A" w:rsidTr="0027706A">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06A" w:rsidRPr="0027706A" w:rsidRDefault="0027706A" w:rsidP="0027706A">
            <w:pPr>
              <w:pStyle w:val="3"/>
              <w:spacing w:after="0"/>
              <w:rPr>
                <w:rFonts w:cs="Times New Roman"/>
                <w:sz w:val="26"/>
                <w:szCs w:val="26"/>
              </w:rPr>
            </w:pPr>
            <w:r w:rsidRPr="0027706A">
              <w:rPr>
                <w:rFonts w:cs="Times New Roman"/>
                <w:sz w:val="26"/>
                <w:szCs w:val="26"/>
              </w:rPr>
              <w:t xml:space="preserve">порядка расчета внесения платы за жилищно-коммунальные услуги </w:t>
            </w:r>
          </w:p>
        </w:tc>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06A" w:rsidRPr="0027706A" w:rsidRDefault="0027706A" w:rsidP="0027706A">
            <w:pPr>
              <w:pStyle w:val="3"/>
              <w:spacing w:after="0"/>
              <w:jc w:val="center"/>
              <w:rPr>
                <w:rFonts w:cs="Times New Roman"/>
                <w:sz w:val="26"/>
                <w:szCs w:val="26"/>
              </w:rPr>
            </w:pPr>
            <w:r w:rsidRPr="0027706A">
              <w:rPr>
                <w:rFonts w:cs="Times New Roman"/>
                <w:sz w:val="26"/>
                <w:szCs w:val="26"/>
              </w:rPr>
              <w:t>39,9%</w:t>
            </w:r>
          </w:p>
        </w:tc>
      </w:tr>
      <w:tr w:rsidR="0027706A" w:rsidRPr="0027706A" w:rsidTr="0027706A">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06A" w:rsidRPr="0027706A" w:rsidRDefault="0027706A" w:rsidP="0027706A">
            <w:pPr>
              <w:pStyle w:val="3"/>
              <w:spacing w:after="0"/>
              <w:rPr>
                <w:rFonts w:cs="Times New Roman"/>
                <w:sz w:val="26"/>
                <w:szCs w:val="26"/>
              </w:rPr>
            </w:pPr>
            <w:r w:rsidRPr="0027706A">
              <w:rPr>
                <w:rFonts w:cs="Times New Roman"/>
                <w:sz w:val="26"/>
                <w:szCs w:val="26"/>
              </w:rPr>
              <w:t>некачественное предоставление коммунальных услуг населению</w:t>
            </w:r>
          </w:p>
        </w:tc>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06A" w:rsidRPr="0027706A" w:rsidRDefault="0027706A" w:rsidP="0027706A">
            <w:pPr>
              <w:pStyle w:val="3"/>
              <w:spacing w:after="0"/>
              <w:jc w:val="center"/>
              <w:rPr>
                <w:rFonts w:cs="Times New Roman"/>
                <w:sz w:val="26"/>
                <w:szCs w:val="26"/>
              </w:rPr>
            </w:pPr>
            <w:r w:rsidRPr="0027706A">
              <w:rPr>
                <w:rFonts w:cs="Times New Roman"/>
                <w:sz w:val="26"/>
                <w:szCs w:val="26"/>
              </w:rPr>
              <w:t>11%</w:t>
            </w:r>
          </w:p>
        </w:tc>
      </w:tr>
      <w:tr w:rsidR="0027706A" w:rsidRPr="0027706A" w:rsidTr="0027706A">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06A" w:rsidRPr="0027706A" w:rsidRDefault="0027706A" w:rsidP="0027706A">
            <w:pPr>
              <w:pStyle w:val="3"/>
              <w:spacing w:after="0"/>
              <w:rPr>
                <w:rFonts w:cs="Times New Roman"/>
                <w:sz w:val="26"/>
                <w:szCs w:val="26"/>
              </w:rPr>
            </w:pPr>
            <w:r w:rsidRPr="0027706A">
              <w:rPr>
                <w:rFonts w:cs="Times New Roman"/>
                <w:sz w:val="26"/>
                <w:szCs w:val="26"/>
              </w:rPr>
              <w:t>требований законодательства о раскрытии информации</w:t>
            </w:r>
          </w:p>
        </w:tc>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06A" w:rsidRPr="0027706A" w:rsidRDefault="0027706A" w:rsidP="0027706A">
            <w:pPr>
              <w:pStyle w:val="3"/>
              <w:spacing w:after="0"/>
              <w:jc w:val="center"/>
              <w:rPr>
                <w:rFonts w:cs="Times New Roman"/>
                <w:sz w:val="26"/>
                <w:szCs w:val="26"/>
              </w:rPr>
            </w:pPr>
            <w:r w:rsidRPr="0027706A">
              <w:rPr>
                <w:rFonts w:cs="Times New Roman"/>
                <w:sz w:val="26"/>
                <w:szCs w:val="26"/>
              </w:rPr>
              <w:t>3,25%</w:t>
            </w:r>
          </w:p>
        </w:tc>
      </w:tr>
      <w:tr w:rsidR="0027706A" w:rsidRPr="0027706A" w:rsidTr="0027706A">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06A" w:rsidRPr="0027706A" w:rsidRDefault="0027706A" w:rsidP="0027706A">
            <w:pPr>
              <w:pStyle w:val="3"/>
              <w:spacing w:after="0"/>
              <w:rPr>
                <w:rFonts w:cs="Times New Roman"/>
                <w:sz w:val="26"/>
                <w:szCs w:val="26"/>
              </w:rPr>
            </w:pPr>
            <w:r w:rsidRPr="0027706A">
              <w:rPr>
                <w:rFonts w:cs="Times New Roman"/>
                <w:sz w:val="26"/>
                <w:szCs w:val="26"/>
              </w:rPr>
              <w:t>правил управления многоквартирными домами</w:t>
            </w:r>
          </w:p>
        </w:tc>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06A" w:rsidRPr="0027706A" w:rsidRDefault="0027706A" w:rsidP="0027706A">
            <w:pPr>
              <w:pStyle w:val="3"/>
              <w:spacing w:after="0"/>
              <w:jc w:val="center"/>
              <w:rPr>
                <w:rFonts w:cs="Times New Roman"/>
                <w:sz w:val="26"/>
                <w:szCs w:val="26"/>
              </w:rPr>
            </w:pPr>
            <w:r w:rsidRPr="0027706A">
              <w:rPr>
                <w:rFonts w:cs="Times New Roman"/>
                <w:sz w:val="26"/>
                <w:szCs w:val="26"/>
              </w:rPr>
              <w:t>2,48%</w:t>
            </w:r>
          </w:p>
        </w:tc>
      </w:tr>
      <w:tr w:rsidR="0027706A" w:rsidRPr="0027706A" w:rsidTr="0027706A">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06A" w:rsidRPr="0027706A" w:rsidRDefault="0027706A" w:rsidP="0027706A">
            <w:pPr>
              <w:pStyle w:val="3"/>
              <w:spacing w:after="0"/>
              <w:rPr>
                <w:rFonts w:cs="Times New Roman"/>
                <w:sz w:val="26"/>
                <w:szCs w:val="26"/>
              </w:rPr>
            </w:pPr>
            <w:r w:rsidRPr="0027706A">
              <w:rPr>
                <w:rFonts w:cs="Times New Roman"/>
                <w:sz w:val="26"/>
                <w:szCs w:val="26"/>
              </w:rPr>
              <w:t>иные нарушения, в том числе неисполнение предписаний</w:t>
            </w:r>
          </w:p>
        </w:tc>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06A" w:rsidRPr="0027706A" w:rsidRDefault="0027706A" w:rsidP="0027706A">
            <w:pPr>
              <w:pStyle w:val="3"/>
              <w:spacing w:after="0"/>
              <w:jc w:val="center"/>
              <w:rPr>
                <w:rFonts w:cs="Times New Roman"/>
                <w:sz w:val="26"/>
                <w:szCs w:val="26"/>
              </w:rPr>
            </w:pPr>
            <w:r w:rsidRPr="0027706A">
              <w:rPr>
                <w:rFonts w:cs="Times New Roman"/>
                <w:sz w:val="26"/>
                <w:szCs w:val="26"/>
              </w:rPr>
              <w:t>4,11%</w:t>
            </w:r>
          </w:p>
        </w:tc>
      </w:tr>
    </w:tbl>
    <w:p w:rsidR="0027706A" w:rsidRPr="0027706A" w:rsidRDefault="0027706A" w:rsidP="0027706A">
      <w:pPr>
        <w:autoSpaceDE w:val="0"/>
        <w:autoSpaceDN w:val="0"/>
        <w:adjustRightInd w:val="0"/>
        <w:ind w:firstLine="708"/>
        <w:jc w:val="both"/>
        <w:rPr>
          <w:sz w:val="26"/>
          <w:szCs w:val="26"/>
        </w:rPr>
      </w:pPr>
      <w:r w:rsidRPr="0027706A">
        <w:rPr>
          <w:rFonts w:eastAsia="Calibri"/>
          <w:sz w:val="26"/>
          <w:szCs w:val="26"/>
        </w:rPr>
        <w:t>В 2018 году аннулировано 20 лицензий. С</w:t>
      </w:r>
      <w:r w:rsidRPr="0027706A">
        <w:rPr>
          <w:sz w:val="26"/>
          <w:szCs w:val="26"/>
        </w:rPr>
        <w:t>обственно</w:t>
      </w:r>
      <w:r>
        <w:rPr>
          <w:sz w:val="26"/>
          <w:szCs w:val="26"/>
        </w:rPr>
        <w:t>,</w:t>
      </w:r>
      <w:r w:rsidRPr="0027706A">
        <w:rPr>
          <w:sz w:val="26"/>
          <w:szCs w:val="26"/>
        </w:rPr>
        <w:t xml:space="preserve"> в 2018 году, по факту внесения записи в реестр, прекращено действие 54 лицензий, в том числе: </w:t>
      </w:r>
    </w:p>
    <w:p w:rsidR="0027706A" w:rsidRPr="0027706A" w:rsidRDefault="0027706A" w:rsidP="0027706A">
      <w:pPr>
        <w:widowControl w:val="0"/>
        <w:autoSpaceDE w:val="0"/>
        <w:autoSpaceDN w:val="0"/>
        <w:adjustRightInd w:val="0"/>
        <w:ind w:firstLine="709"/>
        <w:jc w:val="both"/>
        <w:rPr>
          <w:sz w:val="26"/>
          <w:szCs w:val="26"/>
        </w:rPr>
      </w:pPr>
      <w:r w:rsidRPr="0027706A">
        <w:rPr>
          <w:sz w:val="26"/>
          <w:szCs w:val="26"/>
        </w:rPr>
        <w:t>- 39 в административном порядке (34 по заявлению лицензиатов, 5 в связи с прекращением деятельности юридического лица по решению ФНС России);</w:t>
      </w:r>
    </w:p>
    <w:p w:rsidR="0027706A" w:rsidRPr="0027706A" w:rsidRDefault="0027706A" w:rsidP="0027706A">
      <w:pPr>
        <w:autoSpaceDE w:val="0"/>
        <w:autoSpaceDN w:val="0"/>
        <w:adjustRightInd w:val="0"/>
        <w:ind w:firstLine="567"/>
        <w:jc w:val="both"/>
        <w:rPr>
          <w:rFonts w:eastAsia="Calibri"/>
          <w:bCs/>
          <w:iCs/>
          <w:sz w:val="26"/>
          <w:szCs w:val="26"/>
        </w:rPr>
      </w:pPr>
      <w:r w:rsidRPr="0027706A">
        <w:rPr>
          <w:sz w:val="26"/>
          <w:szCs w:val="26"/>
        </w:rPr>
        <w:t>- 15 аннулировано по решению суда.</w:t>
      </w:r>
    </w:p>
    <w:p w:rsidR="0027706A" w:rsidRPr="0027706A" w:rsidRDefault="0027706A" w:rsidP="0027706A">
      <w:pPr>
        <w:autoSpaceDE w:val="0"/>
        <w:autoSpaceDN w:val="0"/>
        <w:adjustRightInd w:val="0"/>
        <w:ind w:firstLine="567"/>
        <w:jc w:val="both"/>
        <w:rPr>
          <w:rFonts w:eastAsia="Calibri"/>
          <w:bCs/>
          <w:iCs/>
          <w:sz w:val="26"/>
          <w:szCs w:val="26"/>
        </w:rPr>
      </w:pPr>
      <w:r w:rsidRPr="0027706A">
        <w:rPr>
          <w:rFonts w:eastAsia="Calibri"/>
          <w:bCs/>
          <w:iCs/>
          <w:sz w:val="26"/>
          <w:szCs w:val="26"/>
        </w:rPr>
        <w:t>г) данные анализа и оценки наиболее существенных случаев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будущем:</w:t>
      </w:r>
    </w:p>
    <w:p w:rsidR="0027706A" w:rsidRPr="0027706A" w:rsidRDefault="0027706A" w:rsidP="0027706A">
      <w:pPr>
        <w:autoSpaceDE w:val="0"/>
        <w:autoSpaceDN w:val="0"/>
        <w:adjustRightInd w:val="0"/>
        <w:ind w:firstLine="708"/>
        <w:jc w:val="both"/>
        <w:rPr>
          <w:rFonts w:eastAsia="Calibri"/>
          <w:sz w:val="26"/>
          <w:szCs w:val="26"/>
        </w:rPr>
      </w:pPr>
      <w:r w:rsidRPr="0027706A">
        <w:rPr>
          <w:rFonts w:eastAsia="Calibri"/>
          <w:sz w:val="26"/>
          <w:szCs w:val="26"/>
        </w:rPr>
        <w:t>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грубых нарушений лицензионных требований при осуществлении лицензируемых видов деятельности в 2018 году не поступало.</w:t>
      </w:r>
    </w:p>
    <w:p w:rsidR="0027706A" w:rsidRPr="0027706A" w:rsidRDefault="0027706A" w:rsidP="0027706A">
      <w:pPr>
        <w:autoSpaceDE w:val="0"/>
        <w:autoSpaceDN w:val="0"/>
        <w:adjustRightInd w:val="0"/>
        <w:ind w:firstLine="708"/>
        <w:jc w:val="both"/>
        <w:rPr>
          <w:rFonts w:eastAsia="Calibri"/>
          <w:bCs/>
          <w:iCs/>
          <w:sz w:val="26"/>
          <w:szCs w:val="26"/>
        </w:rPr>
      </w:pPr>
      <w:r w:rsidRPr="0027706A">
        <w:rPr>
          <w:rFonts w:eastAsia="Calibri"/>
          <w:bCs/>
          <w:iCs/>
          <w:sz w:val="26"/>
          <w:szCs w:val="26"/>
        </w:rPr>
        <w:t>д) сведения об используемой лицензирующим органом системе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rsidR="0027706A" w:rsidRPr="0027706A" w:rsidRDefault="0027706A" w:rsidP="0027706A">
      <w:pPr>
        <w:autoSpaceDE w:val="0"/>
        <w:autoSpaceDN w:val="0"/>
        <w:adjustRightInd w:val="0"/>
        <w:ind w:firstLine="708"/>
        <w:jc w:val="both"/>
        <w:rPr>
          <w:rFonts w:eastAsia="Calibri"/>
          <w:bCs/>
          <w:iCs/>
          <w:sz w:val="26"/>
          <w:szCs w:val="26"/>
        </w:rPr>
      </w:pPr>
      <w:r w:rsidRPr="0027706A">
        <w:rPr>
          <w:rFonts w:eastAsia="Calibri"/>
          <w:bCs/>
          <w:iCs/>
          <w:sz w:val="26"/>
          <w:szCs w:val="26"/>
        </w:rPr>
        <w:t xml:space="preserve">Мониторинг указанных выше случаев осуществляется на основании результатов рассмотрения обращений и заявлений граждан, индивидуальных предпринимателей, юридических лиц, информации поступившей из средств массовой информации, с учетом полученных в ходе проведенных проверок материалов. </w:t>
      </w:r>
    </w:p>
    <w:p w:rsidR="0027706A" w:rsidRPr="0027706A" w:rsidRDefault="0027706A" w:rsidP="0027706A">
      <w:pPr>
        <w:autoSpaceDE w:val="0"/>
        <w:autoSpaceDN w:val="0"/>
        <w:adjustRightInd w:val="0"/>
        <w:ind w:firstLine="708"/>
        <w:jc w:val="both"/>
        <w:rPr>
          <w:rFonts w:eastAsia="Calibri"/>
          <w:bCs/>
          <w:iCs/>
          <w:sz w:val="26"/>
          <w:szCs w:val="26"/>
        </w:rPr>
      </w:pPr>
      <w:r w:rsidRPr="0027706A">
        <w:rPr>
          <w:rFonts w:eastAsia="Calibri"/>
          <w:bCs/>
          <w:iCs/>
          <w:sz w:val="26"/>
          <w:szCs w:val="26"/>
        </w:rPr>
        <w:t>е) сведения об оспаривании в суде оснований и результатов проведения лицензирующими органами мероприятий по контролю за деятельностью лицензиатов, сведений об оспаривании результатов рассмотрения заявлений лицензиатов (количество удовлетворенных судом исков, наиболее распространенные основания для удовлетворения обращений истцов, меры реагирования, принятые в отношении должностных лиц лицензирующих органов):</w:t>
      </w:r>
    </w:p>
    <w:p w:rsidR="0027706A" w:rsidRPr="0027706A" w:rsidRDefault="0027706A" w:rsidP="0027706A">
      <w:pPr>
        <w:autoSpaceDE w:val="0"/>
        <w:autoSpaceDN w:val="0"/>
        <w:adjustRightInd w:val="0"/>
        <w:ind w:firstLine="708"/>
        <w:jc w:val="both"/>
        <w:rPr>
          <w:rFonts w:eastAsia="Calibri"/>
          <w:bCs/>
          <w:iCs/>
          <w:sz w:val="26"/>
          <w:szCs w:val="26"/>
        </w:rPr>
      </w:pPr>
      <w:r w:rsidRPr="0027706A">
        <w:rPr>
          <w:rFonts w:eastAsia="Calibri"/>
          <w:bCs/>
          <w:iCs/>
          <w:sz w:val="26"/>
          <w:szCs w:val="26"/>
        </w:rPr>
        <w:t xml:space="preserve">С введением лицензионного контроля и отдельных статей Кодекса Российской Федерации об административных правонарушениях, усиливающих меры административной ответственности, значительно возросло количество заявлений лицензиатов в Арбитражный суд с оспариванием предписаний инспекции. </w:t>
      </w:r>
    </w:p>
    <w:p w:rsidR="0027706A" w:rsidRPr="0027706A" w:rsidRDefault="0027706A" w:rsidP="0027706A">
      <w:pPr>
        <w:autoSpaceDE w:val="0"/>
        <w:autoSpaceDN w:val="0"/>
        <w:adjustRightInd w:val="0"/>
        <w:ind w:firstLine="708"/>
        <w:jc w:val="both"/>
        <w:rPr>
          <w:rFonts w:eastAsia="Calibri"/>
          <w:bCs/>
          <w:iCs/>
          <w:sz w:val="26"/>
          <w:szCs w:val="26"/>
        </w:rPr>
      </w:pPr>
      <w:r w:rsidRPr="0027706A">
        <w:rPr>
          <w:rFonts w:eastAsia="Calibri"/>
          <w:bCs/>
          <w:iCs/>
          <w:sz w:val="26"/>
          <w:szCs w:val="26"/>
        </w:rPr>
        <w:t xml:space="preserve">В 2018 году судом подтверждена законность по 187 предписаниям. Основная причина оспаривания и удовлетворения исков – меняющееся законодательство, регламентирующее порядок начисления платы за ЖКУ, отсутствие единообразной судебной практики. Решения судов обжалуются вплоть до Верховного Суда, вступившие в законную силу решения учитываются при осуществлении дальнейшего лицензионного контроля. </w:t>
      </w:r>
    </w:p>
    <w:p w:rsidR="0027706A" w:rsidRPr="0027706A" w:rsidRDefault="0027706A" w:rsidP="0027706A">
      <w:pPr>
        <w:pBdr>
          <w:top w:val="single" w:sz="4" w:space="1" w:color="auto"/>
          <w:left w:val="single" w:sz="4" w:space="4" w:color="auto"/>
          <w:bottom w:val="single" w:sz="4" w:space="0" w:color="auto"/>
          <w:right w:val="single" w:sz="4" w:space="4" w:color="auto"/>
        </w:pBdr>
        <w:jc w:val="center"/>
        <w:rPr>
          <w:sz w:val="26"/>
          <w:szCs w:val="26"/>
        </w:rPr>
      </w:pPr>
      <w:r w:rsidRPr="0027706A">
        <w:rPr>
          <w:sz w:val="26"/>
          <w:szCs w:val="26"/>
        </w:rPr>
        <w:t xml:space="preserve">Раздел 5. </w:t>
      </w:r>
    </w:p>
    <w:p w:rsidR="0027706A" w:rsidRPr="0027706A" w:rsidRDefault="0027706A" w:rsidP="0027706A">
      <w:pPr>
        <w:autoSpaceDE w:val="0"/>
        <w:autoSpaceDN w:val="0"/>
        <w:adjustRightInd w:val="0"/>
        <w:ind w:firstLine="709"/>
        <w:jc w:val="both"/>
        <w:rPr>
          <w:rFonts w:eastAsia="Calibri"/>
          <w:bCs/>
          <w:iCs/>
          <w:sz w:val="26"/>
          <w:szCs w:val="26"/>
        </w:rPr>
      </w:pPr>
      <w:r w:rsidRPr="0027706A">
        <w:rPr>
          <w:rFonts w:eastAsia="Calibri"/>
          <w:bCs/>
          <w:iCs/>
          <w:sz w:val="26"/>
          <w:szCs w:val="26"/>
        </w:rPr>
        <w:t>А) выводы и предложения по осуществлению лицензирования конкретных видов деятельности:</w:t>
      </w:r>
    </w:p>
    <w:p w:rsidR="0027706A" w:rsidRPr="0027706A" w:rsidRDefault="0027706A" w:rsidP="0027706A">
      <w:pPr>
        <w:autoSpaceDE w:val="0"/>
        <w:autoSpaceDN w:val="0"/>
        <w:adjustRightInd w:val="0"/>
        <w:ind w:firstLine="709"/>
        <w:jc w:val="both"/>
        <w:rPr>
          <w:sz w:val="26"/>
          <w:szCs w:val="26"/>
        </w:rPr>
      </w:pPr>
      <w:r w:rsidRPr="0027706A">
        <w:rPr>
          <w:rFonts w:eastAsia="Calibri"/>
          <w:sz w:val="26"/>
          <w:szCs w:val="26"/>
        </w:rPr>
        <w:t>Лицензирование предпринимательской деятельности по управлению многоквартирными домами в 2018 году осуществлялось инспекцией в соответствии с требованиями действующего законодательства и нормативных правовых документов.</w:t>
      </w:r>
    </w:p>
    <w:p w:rsidR="0027706A" w:rsidRPr="0027706A" w:rsidRDefault="0027706A" w:rsidP="0027706A">
      <w:pPr>
        <w:autoSpaceDE w:val="0"/>
        <w:autoSpaceDN w:val="0"/>
        <w:adjustRightInd w:val="0"/>
        <w:ind w:firstLine="709"/>
        <w:jc w:val="both"/>
        <w:rPr>
          <w:rFonts w:eastAsia="Calibri"/>
          <w:sz w:val="26"/>
          <w:szCs w:val="26"/>
        </w:rPr>
      </w:pPr>
      <w:r w:rsidRPr="0027706A">
        <w:rPr>
          <w:rFonts w:eastAsia="Calibri"/>
          <w:sz w:val="26"/>
          <w:szCs w:val="26"/>
        </w:rPr>
        <w:t xml:space="preserve">Данный вид лицензирования в целом позволяет создать механизм, который не позволяет осуществлять управление многоквартирными домами недобросовестным управляющим организациям, тем самым повышает конкуренцию между управляющими организациями. </w:t>
      </w:r>
    </w:p>
    <w:p w:rsidR="0027706A" w:rsidRPr="0027706A" w:rsidRDefault="0027706A" w:rsidP="0027706A">
      <w:pPr>
        <w:autoSpaceDE w:val="0"/>
        <w:autoSpaceDN w:val="0"/>
        <w:adjustRightInd w:val="0"/>
        <w:ind w:firstLine="709"/>
        <w:jc w:val="both"/>
        <w:rPr>
          <w:rFonts w:eastAsia="Calibri"/>
          <w:bCs/>
          <w:iCs/>
          <w:sz w:val="26"/>
          <w:szCs w:val="26"/>
        </w:rPr>
      </w:pPr>
      <w:r w:rsidRPr="0027706A">
        <w:rPr>
          <w:rFonts w:eastAsia="Calibri"/>
          <w:bCs/>
          <w:iCs/>
          <w:sz w:val="26"/>
          <w:szCs w:val="26"/>
        </w:rPr>
        <w:t xml:space="preserve">б) предложения по совершенствованию нормативно-правового регулирования лицензирования конкретных видов деятельности: </w:t>
      </w:r>
    </w:p>
    <w:p w:rsidR="0027706A" w:rsidRPr="0027706A" w:rsidRDefault="0027706A" w:rsidP="0027706A">
      <w:pPr>
        <w:ind w:firstLine="709"/>
        <w:jc w:val="both"/>
        <w:rPr>
          <w:sz w:val="26"/>
          <w:szCs w:val="26"/>
        </w:rPr>
      </w:pPr>
      <w:r w:rsidRPr="0027706A">
        <w:rPr>
          <w:sz w:val="26"/>
          <w:szCs w:val="26"/>
        </w:rPr>
        <w:t>Существенным препятствием для аннулирования лицензии является норма части 7 статьи 198 Жилищного кодекса РФ, согласно которой собственники вправе наложить так называемое «вето» на исключение МКД из реестра лицензий. Следует также отметить, что в порядке части 7 статьи 198 ЖК РФ собственники принимают решение простым большинством голосов. Представляется более целесообразным ввести норму о принятии решения в порядке части 7 статьи 198 ЖК РФ квалифицированным большинством голосов - не менее двух третей голосов от общего числа голосов собственников помещений в многоквартирном доме.</w:t>
      </w:r>
    </w:p>
    <w:p w:rsidR="0027706A" w:rsidRPr="0027706A" w:rsidRDefault="0027706A" w:rsidP="0027706A">
      <w:pPr>
        <w:ind w:firstLine="709"/>
        <w:jc w:val="both"/>
        <w:rPr>
          <w:sz w:val="26"/>
          <w:szCs w:val="26"/>
        </w:rPr>
      </w:pPr>
      <w:r w:rsidRPr="0027706A">
        <w:rPr>
          <w:sz w:val="26"/>
          <w:szCs w:val="26"/>
        </w:rPr>
        <w:t>Анализ работы управляющих компаний на рынке услуг по управлению жилищным фондом, результатов надзор</w:t>
      </w:r>
      <w:r>
        <w:rPr>
          <w:sz w:val="26"/>
          <w:szCs w:val="26"/>
        </w:rPr>
        <w:t xml:space="preserve">ной и контрольной деятельности </w:t>
      </w:r>
      <w:r w:rsidRPr="0027706A">
        <w:rPr>
          <w:sz w:val="26"/>
          <w:szCs w:val="26"/>
        </w:rPr>
        <w:t>жилищной инспекции дает основание полагать о необходимости расширения лицензионных требований за счет требований, имеющих отношение к качественным характеристикам управляющих компаний, от которых зависит надлежащее исполнение ими обязанности по договору управления многоквартирным домом. Это наличие материально – технической базы, перечня необходимых рабочих специальностей, соответствующего образования у инженерно</w:t>
      </w:r>
      <w:r>
        <w:rPr>
          <w:sz w:val="26"/>
          <w:szCs w:val="26"/>
        </w:rPr>
        <w:t>-</w:t>
      </w:r>
      <w:r w:rsidRPr="0027706A">
        <w:rPr>
          <w:sz w:val="26"/>
          <w:szCs w:val="26"/>
        </w:rPr>
        <w:t>технического состава, лицензий на проведение отдельных видов работ (например, связанных с обслуживанием, ремонтом и проверкой функционального состояния дымоходов и вентиляционных каналов, проведение высотных работ и т.д.). Для указанных лицензионных требований должны быть проработаны соответствующие нормативы.</w:t>
      </w:r>
    </w:p>
    <w:p w:rsidR="0027706A" w:rsidRPr="0027706A" w:rsidRDefault="0027706A" w:rsidP="0027706A">
      <w:pPr>
        <w:autoSpaceDE w:val="0"/>
        <w:autoSpaceDN w:val="0"/>
        <w:adjustRightInd w:val="0"/>
        <w:ind w:firstLine="709"/>
        <w:jc w:val="both"/>
        <w:rPr>
          <w:rFonts w:eastAsia="Calibri"/>
          <w:bCs/>
          <w:iCs/>
          <w:sz w:val="26"/>
          <w:szCs w:val="26"/>
        </w:rPr>
      </w:pPr>
      <w:r w:rsidRPr="0027706A">
        <w:rPr>
          <w:rFonts w:eastAsia="Calibri"/>
          <w:bCs/>
          <w:iCs/>
          <w:sz w:val="26"/>
          <w:szCs w:val="26"/>
        </w:rPr>
        <w:t>в) иные предложения, связанные с осуществлением лицензирования конкретных видов деятельности, направленные на повышение эффективности лицензирования и сокращение административных ограничений в деятельности лицензиатов, включая оценку целесообразности сохранения режима лицензирования для регулирования конкретных видов деятельности:</w:t>
      </w:r>
    </w:p>
    <w:p w:rsidR="0027706A" w:rsidRPr="0027706A" w:rsidRDefault="0027706A" w:rsidP="0027706A">
      <w:pPr>
        <w:autoSpaceDE w:val="0"/>
        <w:autoSpaceDN w:val="0"/>
        <w:adjustRightInd w:val="0"/>
        <w:ind w:firstLine="709"/>
        <w:jc w:val="both"/>
        <w:rPr>
          <w:rFonts w:eastAsia="Calibri"/>
          <w:sz w:val="26"/>
          <w:szCs w:val="26"/>
        </w:rPr>
      </w:pPr>
      <w:r w:rsidRPr="0027706A">
        <w:rPr>
          <w:rFonts w:eastAsia="Calibri"/>
          <w:sz w:val="26"/>
          <w:szCs w:val="26"/>
        </w:rPr>
        <w:t>В целях совершенствования нормативно-правового регулирования и осуществления регионального государственного жилищного надзора и лицензионного контроля за осуществлением предпринимательской деятельности по управлению многоквартирными домами предлагается.</w:t>
      </w:r>
    </w:p>
    <w:p w:rsidR="0027706A" w:rsidRPr="0027706A" w:rsidRDefault="0027706A" w:rsidP="0027706A">
      <w:pPr>
        <w:autoSpaceDE w:val="0"/>
        <w:autoSpaceDN w:val="0"/>
        <w:adjustRightInd w:val="0"/>
        <w:ind w:firstLine="709"/>
        <w:jc w:val="both"/>
        <w:rPr>
          <w:rFonts w:eastAsia="Calibri"/>
          <w:sz w:val="26"/>
          <w:szCs w:val="26"/>
        </w:rPr>
      </w:pPr>
      <w:r w:rsidRPr="0027706A">
        <w:rPr>
          <w:rFonts w:eastAsia="Calibri"/>
          <w:sz w:val="26"/>
          <w:szCs w:val="26"/>
        </w:rPr>
        <w:t>Наделить органы государственного жилищного надзора правом рассмотрения дел об административных правонарушениях, предусмотренных ст.ст. 13.19.2, 14.1.3 КоАП РФ, а также ввести ответственность за грубые нарушения лицензионных требований.</w:t>
      </w:r>
    </w:p>
    <w:p w:rsidR="0027706A" w:rsidRPr="0027706A" w:rsidRDefault="0027706A" w:rsidP="0027706A">
      <w:pPr>
        <w:autoSpaceDE w:val="0"/>
        <w:autoSpaceDN w:val="0"/>
        <w:adjustRightInd w:val="0"/>
        <w:ind w:firstLine="709"/>
        <w:jc w:val="both"/>
        <w:rPr>
          <w:rFonts w:eastAsia="Calibri"/>
          <w:sz w:val="26"/>
          <w:szCs w:val="26"/>
        </w:rPr>
      </w:pPr>
      <w:r w:rsidRPr="0027706A">
        <w:rPr>
          <w:rFonts w:eastAsia="Calibri"/>
          <w:sz w:val="26"/>
          <w:szCs w:val="26"/>
        </w:rPr>
        <w:t>Ввести в статью 46 Бюджетного кодекса Российской Федерации специальную норму, устанавливающую право зачисления в бюджет субъектов РФ штрафов, налагаемых на юридических лиц и индивидуальных предпринимателей в рамках осуществлении государственного жилищного надзора. Внесение таких изменений позволило бы исключить концентрацию доходов от указанных штрафов в бюджете муниципального образования, на территории которого располагается Инспекция, и повысить эффективность жилищного надзора в субъектах РФ за счет получения бюджетом субъекта дополнительных финансовых средств.</w:t>
      </w:r>
    </w:p>
    <w:p w:rsidR="0027706A" w:rsidRPr="0027706A" w:rsidRDefault="0027706A" w:rsidP="0027706A">
      <w:pPr>
        <w:autoSpaceDE w:val="0"/>
        <w:autoSpaceDN w:val="0"/>
        <w:adjustRightInd w:val="0"/>
        <w:ind w:firstLine="709"/>
        <w:jc w:val="both"/>
        <w:rPr>
          <w:rFonts w:eastAsia="Calibri"/>
          <w:sz w:val="26"/>
          <w:szCs w:val="26"/>
        </w:rPr>
      </w:pPr>
      <w:r w:rsidRPr="0027706A">
        <w:rPr>
          <w:rFonts w:eastAsia="Calibri"/>
          <w:sz w:val="26"/>
          <w:szCs w:val="26"/>
        </w:rPr>
        <w:t>Кроме этого, предлагается рассмотреть возможность увеличения уставного капитала для организаций, осуществляющих управление многоквартирными домами. Принятие данных изменений позволит субъектам РФ сформировать административное законодательство в сфере жилищно-коммунального хозяйства и организовать в этой сфере действенный лицензионный контроль.</w:t>
      </w:r>
    </w:p>
    <w:sectPr w:rsidR="0027706A" w:rsidRPr="0027706A" w:rsidSect="00886888">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BA5" w:rsidRDefault="000C1BA5" w:rsidP="00404177">
      <w:r>
        <w:separator/>
      </w:r>
    </w:p>
  </w:endnote>
  <w:endnote w:type="continuationSeparator" w:id="0">
    <w:p w:rsidR="000C1BA5" w:rsidRDefault="000C1BA5"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177" w:rsidRDefault="00404177">
    <w:pPr>
      <w:pStyle w:val="a5"/>
      <w:jc w:val="center"/>
    </w:pPr>
    <w:r>
      <w:fldChar w:fldCharType="begin"/>
    </w:r>
    <w:r>
      <w:instrText xml:space="preserve"> PAGE   \* MERGEFORMAT </w:instrText>
    </w:r>
    <w:r>
      <w:fldChar w:fldCharType="separate"/>
    </w:r>
    <w:r w:rsidR="000C1BA5">
      <w:rPr>
        <w:noProof/>
      </w:rPr>
      <w:t>1</w:t>
    </w:r>
    <w:r>
      <w:fldChar w:fldCharType="end"/>
    </w:r>
  </w:p>
  <w:p w:rsidR="00404177" w:rsidRDefault="004041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BA5" w:rsidRDefault="000C1BA5" w:rsidP="00404177">
      <w:r>
        <w:separator/>
      </w:r>
    </w:p>
  </w:footnote>
  <w:footnote w:type="continuationSeparator" w:id="0">
    <w:p w:rsidR="000C1BA5" w:rsidRDefault="000C1BA5" w:rsidP="0040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177" w:rsidRPr="00404177" w:rsidRDefault="00404177" w:rsidP="0040417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88"/>
    <w:rsid w:val="00001278"/>
    <w:rsid w:val="00010F2E"/>
    <w:rsid w:val="00024A53"/>
    <w:rsid w:val="000C1BA5"/>
    <w:rsid w:val="000F5D17"/>
    <w:rsid w:val="0027706A"/>
    <w:rsid w:val="00404177"/>
    <w:rsid w:val="0042029C"/>
    <w:rsid w:val="00450D7B"/>
    <w:rsid w:val="0055130B"/>
    <w:rsid w:val="005542D8"/>
    <w:rsid w:val="005A1F26"/>
    <w:rsid w:val="005B5D4B"/>
    <w:rsid w:val="006961EB"/>
    <w:rsid w:val="00755FAF"/>
    <w:rsid w:val="0083213D"/>
    <w:rsid w:val="00843529"/>
    <w:rsid w:val="008611A9"/>
    <w:rsid w:val="00886888"/>
    <w:rsid w:val="008A0EF2"/>
    <w:rsid w:val="008E7D6B"/>
    <w:rsid w:val="00913A02"/>
    <w:rsid w:val="00974FD9"/>
    <w:rsid w:val="009C3424"/>
    <w:rsid w:val="00A05BDB"/>
    <w:rsid w:val="00A6696F"/>
    <w:rsid w:val="00B628C6"/>
    <w:rsid w:val="00CD6E5D"/>
    <w:rsid w:val="00D524F4"/>
    <w:rsid w:val="00DA0BF9"/>
    <w:rsid w:val="00DD671F"/>
    <w:rsid w:val="00E14580"/>
    <w:rsid w:val="00E823FF"/>
    <w:rsid w:val="00F31C3C"/>
    <w:rsid w:val="00FE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customStyle="1" w:styleId="ConsPlusNormal">
    <w:name w:val="ConsPlusNormal"/>
    <w:rsid w:val="00450D7B"/>
    <w:pPr>
      <w:autoSpaceDE w:val="0"/>
      <w:autoSpaceDN w:val="0"/>
      <w:adjustRightInd w:val="0"/>
    </w:pPr>
    <w:rPr>
      <w:rFonts w:ascii="Times New Roman" w:eastAsia="Times New Roman" w:hAnsi="Times New Roman"/>
      <w:sz w:val="26"/>
      <w:szCs w:val="26"/>
    </w:rPr>
  </w:style>
  <w:style w:type="paragraph" w:styleId="3">
    <w:name w:val="Body Text Indent 3"/>
    <w:basedOn w:val="a"/>
    <w:link w:val="30"/>
    <w:rsid w:val="00450D7B"/>
    <w:pPr>
      <w:spacing w:after="120"/>
      <w:ind w:left="283"/>
    </w:pPr>
    <w:rPr>
      <w:rFonts w:eastAsia="Calibri"/>
      <w:sz w:val="16"/>
      <w:szCs w:val="16"/>
    </w:rPr>
  </w:style>
  <w:style w:type="character" w:customStyle="1" w:styleId="30">
    <w:name w:val="Основной текст с отступом 3 Знак"/>
    <w:basedOn w:val="a0"/>
    <w:link w:val="3"/>
    <w:rsid w:val="00450D7B"/>
    <w:rPr>
      <w:rFonts w:ascii="Times New Roman" w:hAnsi="Times New Roman"/>
      <w:sz w:val="16"/>
      <w:szCs w:val="16"/>
    </w:rPr>
  </w:style>
  <w:style w:type="character" w:styleId="a9">
    <w:name w:val="Hyperlink"/>
    <w:uiPriority w:val="99"/>
    <w:unhideWhenUsed/>
    <w:rsid w:val="0027706A"/>
    <w:rPr>
      <w:color w:val="0000FF"/>
      <w:u w:val="single"/>
    </w:rPr>
  </w:style>
  <w:style w:type="character" w:customStyle="1" w:styleId="FontStyle61">
    <w:name w:val="Font Style61"/>
    <w:rsid w:val="0027706A"/>
    <w:rPr>
      <w:rFonts w:ascii="Times New Roman" w:hAnsi="Times New Roman" w:cs="Times New Roman" w:hint="default"/>
      <w:color w:val="000000"/>
      <w:sz w:val="26"/>
      <w:szCs w:val="26"/>
    </w:rPr>
  </w:style>
  <w:style w:type="table" w:styleId="aa">
    <w:name w:val="Table Grid"/>
    <w:basedOn w:val="a1"/>
    <w:uiPriority w:val="59"/>
    <w:rsid w:val="0027706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rvice.nalog.ru/disqualified.do" TargetMode="External"/><Relationship Id="rId3" Type="http://schemas.openxmlformats.org/officeDocument/2006/relationships/webSettings" Target="webSettings.xml"/><Relationship Id="rId7" Type="http://schemas.openxmlformats.org/officeDocument/2006/relationships/hyperlink" Target="http://voronezh.roskazna.ru/gis/sufd-onlaj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zhi.govvrn.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11242</Words>
  <Characters>64083</Characters>
  <Application>Microsoft Office Word</Application>
  <DocSecurity>0</DocSecurity>
  <Lines>534</Lines>
  <Paragraphs>150</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б) Сведения об организации и осуществлении лицензирования предпринимательской де</vt:lpstr>
      <vt:lpstr>    В 2018 году заявлений о предоставлении (переоформлении) лицензии в электронной ф</vt:lpstr>
    </vt:vector>
  </TitlesOfParts>
  <LinksUpToDate>false</LinksUpToDate>
  <CharactersWithSpaces>75175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2019-10-24T14:41:00Z</dcterms:created>
  <dcterms:modified xsi:type="dcterms:W3CDTF">2019-10-24T14:41:00Z</dcterms:modified>
</cp:coreProperties>
</file>