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3840" w:leader="none"/>
        </w:tabs>
      </w:pPr>
      <w:r>
        <w:rPr>
          <w:lang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9788" cy="589788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89788" cy="589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6.4pt;height:46.4pt;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tabs>
          <w:tab w:val="left" w:pos="3840" w:leader="none"/>
        </w:tabs>
      </w:pPr>
      <w:r/>
      <w:r/>
    </w:p>
    <w:p>
      <w:pPr>
        <w:pStyle w:val="541"/>
        <w:ind w:right="-567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 xml:space="preserve">ГОСУДАРСТВЕННАЯ ЖИЛИЩНАЯ ИНСПЕКЦИЯ</w:t>
      </w:r>
      <w:r/>
    </w:p>
    <w:p>
      <w:pPr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 xml:space="preserve">ВОРОНЕЖСКОЙ ОБЛАСТИ</w:t>
      </w:r>
      <w:r/>
    </w:p>
    <w:p>
      <w:pPr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</w:r>
      <w:r/>
    </w:p>
    <w:p>
      <w:pPr>
        <w:pStyle w:val="542"/>
        <w:rPr>
          <w:sz w:val="28"/>
          <w:szCs w:val="28"/>
        </w:rPr>
      </w:pPr>
      <w:r>
        <w:rPr>
          <w:sz w:val="28"/>
          <w:szCs w:val="28"/>
        </w:rPr>
        <w:t xml:space="preserve">ПРИКАЗ</w:t>
      </w:r>
      <w:r/>
    </w:p>
    <w:p>
      <w:pPr>
        <w:ind w:left="-1134" w:right="-567" w:firstLine="1134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-1134" w:right="-567" w:firstLine="1134"/>
        <w:rPr>
          <w:sz w:val="28"/>
          <w:szCs w:val="28"/>
        </w:rPr>
      </w:pPr>
      <w:r>
        <w:rPr>
          <w:sz w:val="28"/>
          <w:szCs w:val="28"/>
        </w:rPr>
        <w:t xml:space="preserve">«___»___________2021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____</w:t>
      </w:r>
      <w:r/>
    </w:p>
    <w:p>
      <w:pPr>
        <w:ind w:left="1134" w:right="567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Воронеж</w:t>
      </w:r>
      <w:r/>
    </w:p>
    <w:p>
      <w:pPr>
        <w:jc w:val="center"/>
        <w:rPr>
          <w:sz w:val="22"/>
        </w:rPr>
      </w:pPr>
      <w:r>
        <w:rPr>
          <w:sz w:val="22"/>
        </w:rPr>
      </w:r>
      <w:r/>
    </w:p>
    <w:p>
      <w:pPr>
        <w:jc w:val="center"/>
        <w:rPr>
          <w:sz w:val="22"/>
        </w:rPr>
      </w:pPr>
      <w:r>
        <w:rPr>
          <w:sz w:val="22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административного регламента </w:t>
      </w: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государственной жилищной инспекции Воронежской области по предоставлению государственной услуги «Аттестация экспертов, привлекаемых к осуществлению экспертизы в целях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государственного контроля (надзора)</w:t>
      </w:r>
      <w:r/>
    </w:p>
    <w:p>
      <w:pPr>
        <w:jc w:val="center"/>
        <w:rPr>
          <w:b/>
          <w:sz w:val="48"/>
          <w:szCs w:val="32"/>
        </w:rPr>
      </w:pPr>
      <w:r>
        <w:rPr>
          <w:b/>
          <w:sz w:val="48"/>
          <w:szCs w:val="32"/>
        </w:rPr>
      </w:r>
      <w:r/>
    </w:p>
    <w:p>
      <w:pPr>
        <w:ind w:firstLine="510"/>
        <w:jc w:val="both"/>
        <w:spacing w:lineRule="auto" w:line="360"/>
      </w:pPr>
      <w:r>
        <w:rPr>
          <w:sz w:val="28"/>
          <w:szCs w:val="28"/>
        </w:rPr>
        <w:t xml:space="preserve">В соответствии с</w:t>
      </w:r>
      <w:r>
        <w:rPr>
          <w:sz w:val="28"/>
          <w:szCs w:val="28"/>
        </w:rPr>
        <w:t xml:space="preserve"> частью 1 статьи 33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29.12.2020 № 2328 «О порядке аттестации экспертов, п</w:t>
      </w:r>
      <w:r>
        <w:rPr>
          <w:sz w:val="28"/>
          <w:szCs w:val="28"/>
        </w:rPr>
        <w:t xml:space="preserve">ривлекаемых к осуществлению экспертизы в целях государственного контроля (надзора), муниципального контроля», в целях приведения нормативных правовых актов государственной жилищной инспекции Воронежской области в соответствие действующему законодательству </w:t>
      </w:r>
      <w:r/>
    </w:p>
    <w:p>
      <w:pPr>
        <w:jc w:val="both"/>
        <w:spacing w:lineRule="auto" w:line="360"/>
        <w:rPr>
          <w:sz w:val="28"/>
          <w:szCs w:val="28"/>
        </w:rPr>
      </w:pPr>
      <w:r>
        <w:rPr>
          <w:spacing w:val="30"/>
          <w:sz w:val="28"/>
          <w:szCs w:val="28"/>
        </w:rPr>
        <w:t xml:space="preserve">приказываю:</w:t>
      </w:r>
      <w:r/>
    </w:p>
    <w:p>
      <w:pPr>
        <w:ind w:left="0" w:firstLine="708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утратившими силу:</w:t>
      </w:r>
      <w:r/>
    </w:p>
    <w:p>
      <w:pPr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приказ государственной жилищной инспекции Воронежской области </w:t>
      </w:r>
      <w:r>
        <w:rPr>
          <w:sz w:val="28"/>
          <w:szCs w:val="28"/>
        </w:rPr>
        <w:t xml:space="preserve">от 1</w:t>
      </w:r>
      <w:r>
        <w:rPr>
          <w:sz w:val="28"/>
          <w:szCs w:val="28"/>
        </w:rPr>
        <w:t xml:space="preserve">4.03.2016 № 19 «Об утверждении административного регламента  государственной жилищной и</w:t>
      </w:r>
      <w:r>
        <w:rPr>
          <w:sz w:val="28"/>
          <w:szCs w:val="28"/>
        </w:rPr>
        <w:t xml:space="preserve">нспекцией Воронежской области по исполнению государственной функции по предоставлению государственной услуги «Аттестация экспертов, привлекаемых инспекцией к проведению мероприятий по региональному государственном жилищному надзору и лицензионному контролю</w:t>
      </w:r>
      <w:r>
        <w:rPr>
          <w:sz w:val="28"/>
          <w:szCs w:val="28"/>
        </w:rPr>
        <w:t xml:space="preserve">»;</w:t>
      </w:r>
      <w:r/>
    </w:p>
    <w:p>
      <w:pPr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</w:t>
      </w:r>
      <w:r>
        <w:rPr>
          <w:sz w:val="28"/>
          <w:szCs w:val="28"/>
        </w:rPr>
        <w:t xml:space="preserve">приказ государственной жилищной инспекции Воронежской области</w:t>
      </w:r>
      <w:r>
        <w:rPr>
          <w:sz w:val="28"/>
          <w:szCs w:val="28"/>
          <w:highlight w:val="none"/>
        </w:rPr>
        <w:t xml:space="preserve"> от 15.06.2016 № 45 «О внесении изменений в административный регламент государственной жилищной инспекции Воронежской области по предоставлению государственной услуги»;</w:t>
      </w:r>
      <w:r>
        <w:rPr>
          <w:sz w:val="28"/>
          <w:szCs w:val="28"/>
          <w:highlight w:val="none"/>
        </w:rPr>
      </w:r>
      <w:r/>
    </w:p>
    <w:p>
      <w:pPr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</w:t>
      </w:r>
      <w:r>
        <w:rPr>
          <w:sz w:val="28"/>
          <w:szCs w:val="28"/>
        </w:rPr>
        <w:t xml:space="preserve">приказ государственной жилищной инспекции Воронежской области </w:t>
      </w:r>
      <w:r>
        <w:rPr>
          <w:sz w:val="28"/>
          <w:szCs w:val="28"/>
          <w:highlight w:val="none"/>
        </w:rPr>
        <w:t xml:space="preserve">от 02.09.2016 № 67 «О внесении изменений в административный регламент государственной жилищной инспекции Воронежской области по предоставлению государственной услуги»;</w:t>
      </w:r>
      <w:r/>
    </w:p>
    <w:p>
      <w:pPr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</w:t>
      </w:r>
      <w:r>
        <w:rPr>
          <w:sz w:val="28"/>
          <w:szCs w:val="28"/>
        </w:rPr>
        <w:t xml:space="preserve">приказ государственной жилищной инспекции Воронежской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от 13.06.2017 № 64 «О внесении изменений в административный </w:t>
      </w:r>
      <w:r>
        <w:rPr>
          <w:sz w:val="28"/>
          <w:szCs w:val="28"/>
          <w:highlight w:val="none"/>
        </w:rPr>
        <w:t xml:space="preserve">регламент государственной жилищной инспекции Воронежской области по предоставлению государственной услуги «Аттестация экспертов, привлекаемых инспекцией к проведению мероприятий по региональному государственному жилищному надзору и лицензионному контролю»;</w:t>
      </w:r>
      <w:r>
        <w:rPr>
          <w:sz w:val="28"/>
          <w:szCs w:val="28"/>
          <w:highlight w:val="none"/>
        </w:rPr>
      </w:r>
      <w:r/>
    </w:p>
    <w:p>
      <w:pPr>
        <w:ind w:left="0" w:firstLine="708"/>
        <w:jc w:val="both"/>
        <w:spacing w:lineRule="auto" w:line="360"/>
        <w:tabs>
          <w:tab w:val="left" w:pos="204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пункт 4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приказа государственной жилищной инспекции Воронежской области от 21.09.2017 № 118 «О внесении изменений в административные регламенты государственной жилищной инспекции Воронежской области»;</w:t>
      </w:r>
      <w:r>
        <w:rPr>
          <w:sz w:val="28"/>
          <w:szCs w:val="28"/>
          <w:highlight w:val="none"/>
        </w:rPr>
      </w:r>
      <w:r/>
    </w:p>
    <w:p>
      <w:pPr>
        <w:ind w:left="0"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</w:t>
      </w:r>
      <w:r>
        <w:rPr>
          <w:sz w:val="28"/>
          <w:szCs w:val="28"/>
        </w:rPr>
        <w:t xml:space="preserve">приказ государственной жилищной инспекции Воронежской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от 13.04.2018 № 179 «О внесении изменений в административный </w:t>
      </w:r>
      <w:r>
        <w:rPr>
          <w:sz w:val="28"/>
          <w:szCs w:val="28"/>
          <w:highlight w:val="none"/>
        </w:rPr>
        <w:t xml:space="preserve">регламент государственной жилищной инспекции Воронежской области по предоставлению государственной услуги «Аттестация экспертов, привлекаемых инспекцией к проведению мероприятий по региональному государственному жилищному надзору и лицензионному контролю»;</w:t>
      </w:r>
      <w:r>
        <w:rPr>
          <w:sz w:val="28"/>
          <w:szCs w:val="28"/>
          <w:highlight w:val="none"/>
        </w:rPr>
      </w:r>
      <w:r/>
    </w:p>
    <w:p>
      <w:pPr>
        <w:ind w:left="0" w:firstLine="708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- </w:t>
      </w:r>
      <w:r>
        <w:rPr>
          <w:sz w:val="28"/>
          <w:szCs w:val="28"/>
        </w:rPr>
        <w:t xml:space="preserve">приказ государственной жилищной инспекции Воронежской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20.11.2018 № 333 «О внесении изменений в административный </w:t>
      </w:r>
      <w:r>
        <w:rPr>
          <w:sz w:val="28"/>
          <w:szCs w:val="28"/>
          <w:highlight w:val="none"/>
        </w:rPr>
        <w:t xml:space="preserve">регламент государственной жилищной инспекции Воронежской области по предоставлению государственной услуги «Аттестация экспертов, привлекаемых инспекцией к проведению мероприятий по региональному государственному жилищному надзору и лицензионному контролю»</w:t>
      </w:r>
      <w:r>
        <w:rPr>
          <w:sz w:val="28"/>
          <w:szCs w:val="28"/>
        </w:rPr>
        <w:t xml:space="preserve">;</w:t>
      </w:r>
      <w:r/>
    </w:p>
    <w:p>
      <w:pPr>
        <w:ind w:left="0" w:firstLine="708"/>
        <w:jc w:val="both"/>
        <w:spacing w:lineRule="auto" w:line="360"/>
        <w:rPr>
          <w:sz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приказ государственной жилищной инспекции Воронежской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18.09.2019 № 164 «О внесении изменений в административный </w:t>
      </w:r>
      <w:r>
        <w:rPr>
          <w:sz w:val="28"/>
          <w:szCs w:val="28"/>
          <w:highlight w:val="none"/>
        </w:rPr>
        <w:t xml:space="preserve">регламент государственной жилищной инспекции Воронежской области по предоставлению государственной услуги «Аттестация экспертов, привлекаемых инспекцией к проведению мероприятий по региональному государственному жилищному надзору и лицензионному контролю</w:t>
      </w:r>
      <w:r>
        <w:rPr>
          <w:sz w:val="28"/>
          <w:szCs w:val="28"/>
        </w:rPr>
        <w:t xml:space="preserve">»;</w:t>
      </w:r>
      <w:r/>
    </w:p>
    <w:p>
      <w:pPr>
        <w:ind w:left="0" w:firstLine="708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приказ государственной жилищной инспекции Воронежской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16.03.2021 № 28 «О внесении изменений в административный </w:t>
      </w:r>
      <w:r>
        <w:rPr>
          <w:sz w:val="28"/>
          <w:szCs w:val="28"/>
          <w:highlight w:val="none"/>
        </w:rPr>
        <w:t xml:space="preserve">регламент государственной жилищной инспекции Воронежской области по предоставлению государственной услуги «Аттестация экспертов, привлекаемых инспекцией к проведению мероприятий по региональному государственному жилищному надзору и лицензионному контролю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/>
    </w:p>
    <w:p>
      <w:pPr>
        <w:ind w:left="0" w:firstLine="708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прилагаемый административный регламент государственной жилищной инспекции Воронежской области по предоставлению государственной услуги «Аттестация экспертов, привлекаемых к осуществлению экспертизы в целях государственного контроля (надзора)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/>
    </w:p>
    <w:p>
      <w:pPr>
        <w:ind w:firstLine="510"/>
        <w:jc w:val="both"/>
        <w:spacing w:lineRule="auto" w:line="360"/>
        <w:rPr>
          <w:sz w:val="28"/>
          <w:szCs w:val="28"/>
        </w:rPr>
      </w:pPr>
      <w:r>
        <w:rPr>
          <w:sz w:val="28"/>
        </w:rPr>
        <w:t xml:space="preserve">3. Контроль за исполнением настоящего приказа оставляю за собой.</w:t>
      </w:r>
      <w:r/>
    </w:p>
    <w:p>
      <w:pPr>
        <w:jc w:val="both"/>
      </w:pPr>
      <w:r/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spacing w:lineRule="auto" w:line="360"/>
        <w:rPr>
          <w:sz w:val="28"/>
        </w:rPr>
      </w:pPr>
      <w:r>
        <w:rPr>
          <w:sz w:val="28"/>
        </w:rPr>
      </w:r>
      <w:r/>
    </w:p>
    <w:p>
      <w:pPr>
        <w:pStyle w:val="728"/>
        <w:ind w:firstLine="0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Руководитель инспекции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Д.И. Гончарова</w:t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shd w:val="nil" w:fill="FFFFFF" w:color="FFFFFF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ab/>
        <w:tab/>
        <w:tab/>
        <w:tab/>
        <w:tab/>
        <w:tab/>
        <w:t xml:space="preserve">Приложение</w:t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ab/>
        <w:tab/>
        <w:tab/>
        <w:tab/>
        <w:tab/>
        <w:tab/>
        <w:t xml:space="preserve">к приказу государственной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0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ab/>
        <w:tab/>
        <w:tab/>
        <w:tab/>
        <w:tab/>
        <w:tab/>
        <w:t xml:space="preserve">жилищной инспекции</w:t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ab/>
        <w:tab/>
        <w:tab/>
        <w:tab/>
        <w:tab/>
        <w:tab/>
        <w:t xml:space="preserve">Воронежской области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ab/>
        <w:tab/>
        <w:tab/>
        <w:tab/>
        <w:tab/>
        <w:tab/>
        <w:t xml:space="preserve">_____  _________2021 № ____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rPr>
          <w:b/>
          <w:sz w:val="28"/>
          <w:szCs w:val="28"/>
          <w:highlight w:val="none"/>
        </w:rPr>
      </w:pPr>
      <w:r>
        <w:rPr>
          <w:sz w:val="28"/>
          <w:szCs w:val="28"/>
        </w:rPr>
        <w:tab/>
        <w:tab/>
        <w:tab/>
      </w:r>
      <w:r>
        <w:rPr>
          <w:b/>
          <w:sz w:val="28"/>
          <w:szCs w:val="28"/>
        </w:rPr>
        <w:tab/>
        <w:t xml:space="preserve">Административный регламент</w:t>
      </w:r>
      <w:r>
        <w:rPr>
          <w:b/>
          <w:sz w:val="28"/>
          <w:szCs w:val="28"/>
        </w:rPr>
      </w:r>
      <w:r/>
    </w:p>
    <w:p>
      <w:pPr>
        <w:pStyle w:val="728"/>
        <w:ind w:firstLine="0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государственной жилищной инспекции Воронежской области по предоставлению государственной услуги «Аттестация экспертов, привлекаемых к осуществлению экспертизы в целях государственного контроля (надзора)»</w:t>
      </w:r>
      <w:r>
        <w:rPr>
          <w:b/>
          <w:sz w:val="28"/>
          <w:szCs w:val="28"/>
          <w:highlight w:val="none"/>
        </w:rPr>
      </w:r>
      <w:r/>
    </w:p>
    <w:p>
      <w:pPr>
        <w:pStyle w:val="728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Общие положения</w:t>
      </w:r>
      <w:r>
        <w:rPr>
          <w:sz w:val="28"/>
          <w:szCs w:val="28"/>
        </w:rPr>
      </w:r>
      <w:r/>
    </w:p>
    <w:p>
      <w:pPr>
        <w:pStyle w:val="728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28"/>
        <w:ind w:firstLine="0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Предмет регулирования административного регламента государственной жилищной инспекции Воронежской области по предоставлению государственной услуги "Аттестация экспертов, привлекаемых к осуществлению экспертизы в целях государственного контроля (надзора)</w:t>
      </w:r>
      <w:r>
        <w:rPr>
          <w:sz w:val="28"/>
          <w:szCs w:val="28"/>
        </w:rPr>
        <w:t xml:space="preserve">" (далее - административный регламент)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</w:rPr>
        <w:t xml:space="preserve">Предметом регулирования административного регламента являются правоотношения, связанные с осуществлением государственной жилищной инспекцией Воронежской области (далее - инспекция) аттестации экспертов, привлекаемых </w:t>
      </w:r>
      <w:r>
        <w:rPr>
          <w:sz w:val="28"/>
          <w:szCs w:val="28"/>
        </w:rPr>
        <w:t xml:space="preserve">инспекцией в соответствии с Федеральным законом «О государственном контро</w:t>
      </w:r>
      <w:r>
        <w:rPr>
          <w:sz w:val="28"/>
          <w:szCs w:val="28"/>
        </w:rPr>
        <w:t xml:space="preserve">ле (надзоре) и муниципальном контроле в Российской Федерации» к осуществлению экспертизы в целях регионального государственного жилищного надзора и регионального государственного лицензионного контроля за осуществлением предпринимательской деятельности по </w:t>
      </w:r>
      <w:r>
        <w:rPr>
          <w:sz w:val="28"/>
          <w:szCs w:val="28"/>
        </w:rPr>
        <w:t xml:space="preserve">управлению многоквартирными домами на территории Воронежской области.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.2. Описание заявителей, имеющих право в соответствии с законодательством Российской Федерации и Воронежской области либо в силу наделения их заявителями в порядке, установленном законодательством Российской Федерации и Воронежской области, полномочиями вы</w:t>
      </w:r>
      <w:r>
        <w:rPr>
          <w:sz w:val="28"/>
          <w:szCs w:val="28"/>
        </w:rPr>
        <w:t xml:space="preserve">ступать от их имени при взаимодействии с инспекцией при предоставлении государственной услуги "</w:t>
      </w:r>
      <w:r>
        <w:rPr>
          <w:sz w:val="28"/>
          <w:szCs w:val="28"/>
        </w:rPr>
        <w:t xml:space="preserve">Аттестация экспертов, привлекаемых к осуществлению экспертизы в целях государственного контроля (надзора)</w:t>
      </w:r>
      <w:r>
        <w:rPr>
          <w:sz w:val="28"/>
          <w:szCs w:val="28"/>
        </w:rPr>
        <w:t xml:space="preserve">" (далее - госу</w:t>
      </w:r>
      <w:r>
        <w:rPr>
          <w:sz w:val="28"/>
          <w:szCs w:val="28"/>
        </w:rPr>
        <w:t xml:space="preserve">дарственная услуга)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</w:rPr>
        <w:t xml:space="preserve">Административный регламент распространяется на правоотношения, связанные с аттестацией экспертов, привлекаемых инспекцией к</w:t>
      </w:r>
      <w:r>
        <w:rPr>
          <w:sz w:val="28"/>
          <w:szCs w:val="28"/>
        </w:rPr>
        <w:t xml:space="preserve"> осуществлению экспертизы в целях регионального государственного жилищного надзора и регионального государственного лицензионного контроля за осуществлением предпринимательской деятельности по </w:t>
      </w:r>
      <w:r>
        <w:rPr>
          <w:sz w:val="28"/>
          <w:szCs w:val="28"/>
        </w:rPr>
        <w:t xml:space="preserve">управлению многоквартирными домами на территории Воронежской области</w:t>
      </w:r>
      <w:r>
        <w:rPr>
          <w:sz w:val="28"/>
          <w:szCs w:val="28"/>
        </w:rPr>
        <w:t xml:space="preserve">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ттестация экспертов проводится в отношении граждан, не являющихся индивидуальными предпринимателями, для подтверждения наличия у них специальных знаний, опыта в сфере управления, использования и содержания многоквартирных домов в целях их привлечения инспе</w:t>
      </w:r>
      <w:r>
        <w:rPr>
          <w:sz w:val="28"/>
          <w:szCs w:val="28"/>
        </w:rPr>
        <w:t xml:space="preserve">кцией к проведению мероприятий по региональному государственному жилищному надзору и </w:t>
      </w:r>
      <w:r>
        <w:rPr>
          <w:sz w:val="28"/>
          <w:szCs w:val="28"/>
        </w:rPr>
        <w:t xml:space="preserve">регионального государственного лицензионного контроля за осуществлением предпринимательской деятельности по </w:t>
      </w:r>
      <w:r>
        <w:rPr>
          <w:sz w:val="28"/>
          <w:szCs w:val="28"/>
        </w:rPr>
        <w:t xml:space="preserve">управлению многоквартирными домами на территории Воронежской области (далее - мероприятия по контролю (надзору)</w:t>
      </w:r>
      <w:r>
        <w:rPr>
          <w:sz w:val="28"/>
          <w:szCs w:val="28"/>
        </w:rPr>
        <w:t xml:space="preserve">.</w:t>
      </w:r>
      <w:r/>
    </w:p>
    <w:p>
      <w:pPr>
        <w:pStyle w:val="728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</w:rPr>
        <w:t xml:space="preserve">Административный регламент определяет единый порядок аттестации экспертов, привлекаемых инспекцией к проведению мероприятий по контролю (надзору) </w:t>
      </w:r>
      <w:r>
        <w:rPr>
          <w:sz w:val="28"/>
          <w:szCs w:val="28"/>
        </w:rPr>
        <w:t xml:space="preserve">соответствии с Федеральным законом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1.3. Требования к порядку информирования о предоставлении государственной услуги: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1.3.1. 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 может быть получена заявителями при личном обращени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в инспекцию путем консультирования, в том числе по телефону, сотрудником инспекции, ответственным за информирование о предоставлении государственной услуги, путем размещения данной информации на официальном сайте инспекции в сети Интернет (gzhi.govvrn.ru)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в федеральной государственной информационной системе "Единый портал государственных и муниципальных услуг (функций)" (www.gosuslugi.ru) (далее - Единый портал), в информационной системе "Портал Воронежской области в сети Интернет" (www.govvrn.ru) (далее -</w:t>
      </w:r>
      <w:r>
        <w:rPr>
          <w:sz w:val="28"/>
          <w:szCs w:val="28"/>
          <w:highlight w:val="none"/>
        </w:rPr>
        <w:t xml:space="preserve"> Региональный портал), на стенде в местах предоставления государственной услуги в помещениях инспекции, доступных для посетителей.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.3.2. Состав и требования к информации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к сведениям о ходе предоставления указанных услуг (далее - информация</w:t>
      </w:r>
      <w:r>
        <w:rPr>
          <w:sz w:val="28"/>
          <w:szCs w:val="28"/>
          <w:highlight w:val="none"/>
        </w:rPr>
        <w:t xml:space="preserve"> о государственной услуге).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Информация о государственной услуге включает: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а) текст настоящего административного регламента, тексты (извлечения из текстов) иных нормативных правовых актов, регламентирующих предоставление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б) формы заявлений и иных документов, необходимых для предоставления государственной услуги, требования, предъявляемые к этим документам и их оформлению, включая образцы заполнения форм документов;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) справочная информация: место нахождения, график работы, справочные телефоны инспекции, ее структурных подразделений, непосредственно участвующих в предоставлении государственной услуги; в том числе номер телефона - автоинформатора (при наличии); адреса о</w:t>
      </w:r>
      <w:r>
        <w:rPr>
          <w:sz w:val="28"/>
          <w:szCs w:val="28"/>
          <w:highlight w:val="none"/>
        </w:rPr>
        <w:t xml:space="preserve">фициального сайта, а также электронной почты и (или) формы обратной связи инспекции в сети Интернет;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г) необходимая оперативная информация о предоставлении государственной услуги: о поданных заявлениях (документах), ходе и результатах их рассмотрения;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д) порядок обжалования действий (бездействия) и решений, осуществляемых (принятых) в ходе предоставления государственной услуги.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1.3.3. Основные требования к информированию заявителей о государственной услуге: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а) актуальность, обеспечиваемая регулярным обновлением информации;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б) своевременность;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в) четкость и доступность в изложении информации;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г) полнота консультирования;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д) наглядность форм подачи материала;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е) удобство и доступность.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ри размещении на официальном сайте инспекции, на Едином портале и Региональном портале заявлений и документов, необходимых для получения государственной услуги и предоставляемых заявителем, обеспечивается возможность их копирования, заполнения и направлени</w:t>
      </w:r>
      <w:r>
        <w:rPr>
          <w:sz w:val="28"/>
          <w:szCs w:val="28"/>
          <w:highlight w:val="none"/>
        </w:rPr>
        <w:t xml:space="preserve">я в инспекцию в форме электронного документа для целей получения государственной услуги в электронном виде.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Справочная информация, предусмотренная подпунктом "в" подпункта 1.3.2 пункта 1.3 административного регламента, подлежит обязательному размещению на официальном сайте инспекции, на Едином портале и Региональном портале и своевременной актуализации.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1.3.4. Порядок информирования по вопросам предоставлению государственной услуги.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нформирование о государственной услуге и порядке ее предоставления осуществляется непосредственно сотрудниками инспекции в служебных помещениях, а также с использованием средств массовой информации, электронной и телефонной связи, сети Интернет, включая Ед</w:t>
      </w:r>
      <w:r>
        <w:rPr>
          <w:sz w:val="28"/>
          <w:szCs w:val="28"/>
          <w:highlight w:val="none"/>
        </w:rPr>
        <w:t xml:space="preserve">иный портал и Региональный портал.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При ответах на устные обращения, в том числе по телефону, уполномоченные сотрудники инспекции подробно и в вежливой (корректной) форме информируют о порядке и ходе предоставления государственной услуги.</w:t>
      </w:r>
      <w:r/>
    </w:p>
    <w:p>
      <w:pPr>
        <w:pStyle w:val="728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Ответ на телефонный звонок должен содержать информацию о наименовании инспекции, фамилии, имени отчестве (при наличии) и должности сотрудника инспекции, принявшего телефонный звонок, а также исчерпывающую информацию по заданным обратившимся лицом вопросам.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center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Стандарт предоставления государственной услуги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center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2.1. Наименование государственной услуги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Наименование государственной услуги - "</w:t>
      </w:r>
      <w:r>
        <w:rPr>
          <w:sz w:val="28"/>
          <w:szCs w:val="28"/>
        </w:rPr>
        <w:t xml:space="preserve">Аттестация экспертов, привлекаемых к осуществлению экспертизы в целях государственного контроля (надзора)</w:t>
      </w:r>
      <w:r>
        <w:rPr>
          <w:sz w:val="28"/>
          <w:szCs w:val="28"/>
          <w:highlight w:val="none"/>
        </w:rPr>
        <w:t xml:space="preserve">".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2.2. Наименование органа, предоставляющего государственную услугу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Наименование исполнительного органа государственной власти Воронежской области, непосредственно предоставляющего государственную услугу, - государственная жилищная инспекция Воронежской области.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нспекция не вправе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от 27.07.2010 N 210-ФЗ "Об организации предоставления государственных и мун</w:t>
      </w:r>
      <w:r>
        <w:rPr>
          <w:sz w:val="28"/>
          <w:szCs w:val="28"/>
          <w:highlight w:val="none"/>
        </w:rPr>
        <w:t xml:space="preserve">иципальных услуг".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2.3. Результат предоставления государственной услуги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Результатами предоставления государственной услуги являются: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аттестация заявителя и издание соответствующего приказа руководителя инспекции;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отказ в аттестации заявителя и издание соответствующего приказа руководителя инспекции;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направление копии приказа об аттестации (отказе в аттестации) заявителю;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внесение сведений об аттестации эксперта в реестр.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2.4. Срок предоставления государственной услуги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Срок предоставления государственной услуги составляет не более 60 рабочих дней со дня поступления в инспекцию заявления об аттестации и иных представленных заявителем документов и сведений.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Сроки осуществления отдельных административных процедур: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прием и регистрация заявления об аттестации и прилагаемых к нему документов - не более 2 рабочих дней;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рассмотрение представленных заявителем документов и сведений и принятие решения об отказе в аттестации или о допуске заявителя к проведению квалификационного экзамена - не более 10 рабочих дней;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проведение квалификационного экзамена аттестационной комиссией и принятие решения об аттестации заявителя или об отказе в аттестации - не более 40 рабочих дней;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направление копии приказа инспекции об аттестации (отказе в аттестации) заявителю - не более 4 рабочих дней;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внесение сведений об аттестации эксперта в реестр и размещение реестра на официальном портале органов государственной власти Воронежской области в сети Интернет - не более 4 рабочих дней.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2.5. Правовые основания для предоставления государственной услуги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Предоставление государственной услуги "</w:t>
      </w:r>
      <w:r>
        <w:rPr>
          <w:sz w:val="28"/>
          <w:szCs w:val="28"/>
        </w:rPr>
        <w:t xml:space="preserve">Аттестация экспертов, привлекаемых к осуществлению экспертизы в целях государственного контроля (надзора)</w:t>
      </w:r>
      <w:r>
        <w:rPr>
          <w:sz w:val="28"/>
          <w:szCs w:val="28"/>
          <w:highlight w:val="none"/>
        </w:rPr>
        <w:t xml:space="preserve">" осуществляется в соответствии с: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Федеральным законом от 27.07.2010 № 210-ФЗ "Об организации предоставления государственных и муниципальных услуг" ("Собрание законодательства Российской Федерации", 2010, № 31, ст. 4179);</w:t>
      </w:r>
      <w:r/>
    </w:p>
    <w:p>
      <w:pPr>
        <w:pStyle w:val="728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- Федеральным законом от </w:t>
      </w:r>
      <w:r>
        <w:rPr>
          <w:sz w:val="28"/>
          <w:szCs w:val="28"/>
          <w:highlight w:val="none"/>
        </w:rPr>
        <w:t xml:space="preserve">31.07.2020 № 248-ФЗ</w:t>
      </w:r>
      <w:r>
        <w:rPr>
          <w:sz w:val="28"/>
          <w:szCs w:val="28"/>
          <w:highlight w:val="none"/>
        </w:rPr>
        <w:t xml:space="preserve"> "</w:t>
      </w:r>
      <w:r>
        <w:rPr>
          <w:sz w:val="28"/>
          <w:szCs w:val="28"/>
          <w:highlight w:val="none"/>
        </w:rPr>
        <w:t xml:space="preserve">О государственном контроле (надзоре) и муниципальном контроле в Российской Федерации</w:t>
      </w:r>
      <w:r>
        <w:rPr>
          <w:sz w:val="28"/>
          <w:szCs w:val="28"/>
          <w:highlight w:val="none"/>
        </w:rPr>
        <w:t xml:space="preserve">" ("Собрание законодательства Российской Федерации", 03.08.2020, № 31 (часть 1), ст.</w:t>
      </w:r>
      <w:r>
        <w:rPr>
          <w:sz w:val="28"/>
          <w:szCs w:val="28"/>
          <w:highlight w:val="none"/>
        </w:rPr>
        <w:t xml:space="preserve"> 5007);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Федеральным законом от 06.04.2011 N 63-ФЗ "Об электронной подписи" ("Собрание законодательства Российской Федерации", 11.04.2011, N 15, ст. 2036);</w:t>
      </w:r>
      <w:r/>
    </w:p>
    <w:p>
      <w:pPr>
        <w:pStyle w:val="728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- Постановлением Правительства Российской Федерации от 29.12.2020 № 2328 "О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>
        <w:rPr>
          <w:sz w:val="28"/>
          <w:szCs w:val="28"/>
          <w:highlight w:val="none"/>
        </w:rPr>
        <w:t xml:space="preserve">" ("Собрание законодательства Российской Федерации", 04.01.2021, № 1 (часть II), ст. 180);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Положением о государственной жилищной инспекции Воронежской области, утвержденным постановлением правительства Воронежской области от 09.09.2013 N 799 (</w:t>
      </w:r>
      <w:r>
        <w:rPr>
          <w:sz w:val="28"/>
          <w:szCs w:val="28"/>
          <w:highlight w:val="none"/>
        </w:rPr>
        <w:t xml:space="preserve">Информационная система "Портал Воронежской области в сети Интернет" http://www.govvrn.ru, 11.09.2013</w:t>
      </w:r>
      <w:r>
        <w:rPr>
          <w:sz w:val="28"/>
          <w:szCs w:val="28"/>
          <w:highlight w:val="none"/>
        </w:rPr>
        <w:t xml:space="preserve">).</w:t>
      </w:r>
      <w:r/>
    </w:p>
    <w:p>
      <w:pPr>
        <w:pStyle w:val="728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инспекции, на Едином портале и Региональном п</w:t>
      </w:r>
      <w:r>
        <w:rPr>
          <w:sz w:val="28"/>
          <w:szCs w:val="28"/>
          <w:highlight w:val="none"/>
        </w:rPr>
        <w:t xml:space="preserve">ортале.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2.6.1. 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1) заявление об аттестации по форме согласно приложению № 1 к настоящему административному регламенту, в котором указываются: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фамилия, имя, отчество (при наличии) заявителя;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адрес места жительства заявителя;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данные документа, удостоверяющего личность заявителя;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номер телефона и адрес электронной почты (при наличии) заявителя;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идентификационный номер налогоплательщика заявителя;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область экспертизы в соответствии с перечнем видов экспертиз, указанных в приложении № 2 административного регламента, в которой заявитель намеревается осуществлять деятельность в качестве эксперта;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вид государственного контроля (надзора) - регио</w:t>
      </w:r>
      <w:r>
        <w:rPr>
          <w:sz w:val="28"/>
          <w:szCs w:val="28"/>
          <w:highlight w:val="none"/>
        </w:rPr>
        <w:t xml:space="preserve">нальный государственный жилищный надзор на территории Воронежской области и (или) региональный государственный лицензионный контроль за осуществлением предпринимательской деятельности по управлению многоквартирными домами на территории Воронежской области;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2) документы и сведения либо их надлежаще заверенные копии, подтверждающие соответствие заявителя критериям аттестации экспертов.</w:t>
      </w:r>
      <w:r/>
    </w:p>
    <w:p>
      <w:pPr>
        <w:pStyle w:val="728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аявление об аттестации и прилагаемые к нему копии документов представляются непосредственно в инспекцию или направляются заказным почтовым отправлением с уведомлением о вручении, а также могут быть направлены в инспекцию в форме электронного документа, под</w:t>
      </w:r>
      <w:r>
        <w:rPr>
          <w:sz w:val="28"/>
          <w:szCs w:val="28"/>
          <w:highlight w:val="none"/>
        </w:rPr>
        <w:t xml:space="preserve">писанного простой электронной подписью заявителя, посредством сети Интернет, в том числе Единого портала и Регионального портала.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2.6.2. При предоставлении государственной услуги запрещается требовать от заявителя: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актами, регулирующими отношения, возникающие в связи с предоставлением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</w:t>
      </w:r>
      <w:r>
        <w:rPr>
          <w:sz w:val="28"/>
          <w:szCs w:val="28"/>
          <w:highlight w:val="none"/>
        </w:rPr>
        <w:t xml:space="preserve"> Федерации, нормативными правовыми актами Воронежской области и муниципальными правовыми актами;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</w:t>
      </w:r>
      <w:r>
        <w:rPr>
          <w:sz w:val="28"/>
          <w:szCs w:val="28"/>
          <w:highlight w:val="none"/>
        </w:rPr>
        <w:t xml:space="preserve"> информации, предоставляемых в результате предоставления таких услуг, включенных в перечни, указанные в части 1 статьи 9 Федерального закона "Об организации предоставления государственных и муниципальных услуг";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</w:t>
      </w:r>
      <w:r>
        <w:rPr>
          <w:sz w:val="28"/>
          <w:szCs w:val="28"/>
          <w:highlight w:val="none"/>
        </w:rPr>
        <w:t xml:space="preserve">нием сле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</w:t>
      </w:r>
      <w:r>
        <w:rPr>
          <w:sz w:val="28"/>
          <w:szCs w:val="28"/>
          <w:highlight w:val="none"/>
        </w:rPr>
        <w:t xml:space="preserve">е включенных в представленный ранее комплект документов;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) выявление документально подтвержденного факта (признаков) ошибочного или противоправного действия (бездействия) должностного лица инспекции или государственного служащего инспекции при первоначальном отказе в приеме документов, необходимых для предоставл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ния государственной услуги, либо в предоставлении государственной услуги, о чем в письменном виде за подписью руководителя инспекции при первоначальном отказе в приеме документов, необходимых для предоставления государственной услуги, уведомляется заявител</w:t>
      </w:r>
      <w:r>
        <w:rPr>
          <w:sz w:val="28"/>
          <w:szCs w:val="28"/>
          <w:highlight w:val="none"/>
        </w:rPr>
        <w:t xml:space="preserve">ь, а также приносятся извинения за доставленные неудобства;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N 210-ФЗ "Об организации предоставления государственных и муниципа</w:t>
      </w:r>
      <w:r>
        <w:rPr>
          <w:sz w:val="28"/>
          <w:szCs w:val="28"/>
          <w:highlight w:val="none"/>
        </w:rPr>
        <w:t xml:space="preserve">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Документов, находящихся в распоряжении иных органов, которые заявитель вправе представить, нет.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2.6.3.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услуги.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Услуг, которые являются необходимыми и обязательными для предоставления государственной услуги, организаций, участвующих в предоставлении государственной услуги, и выдаваемых указанными организациями документов не имеется.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2.6.4. В письменном виде заявление представляется заявителем непосредственно или направляется в инспекцию заказным почтовым отправлением с уведомлением о вручении.</w:t>
      </w:r>
      <w:r/>
    </w:p>
    <w:p>
      <w:pPr>
        <w:pStyle w:val="728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В форме электронного документа, подписанного простой электронной подписью, заявление направляется с использованием электронной почты (housing@comch.ru, zhilinsp@govvrn.ru), Единого портала и Регионального портала.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2.6.2. При предоставлении государственной услуги запрещается требовать от заявителя: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актами, регулирующими отношения, возникающие в связи с предоставлением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</w:t>
      </w:r>
      <w:r>
        <w:rPr>
          <w:sz w:val="28"/>
          <w:szCs w:val="28"/>
          <w:highlight w:val="none"/>
        </w:rPr>
        <w:t xml:space="preserve"> Федерации, нормативными правовыми актами Воронежской области и муниципальными правовыми актами;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</w:t>
      </w:r>
      <w:r>
        <w:rPr>
          <w:sz w:val="28"/>
          <w:szCs w:val="28"/>
          <w:highlight w:val="none"/>
        </w:rPr>
        <w:t xml:space="preserve"> информации, предоставляемых в результате предоставления таких услуг, включенных в перечни, указанные в части 1 статьи 9 Федерального закона "Об организации предоставления государственных и муниципальных услуг";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</w:t>
      </w:r>
      <w:r>
        <w:rPr>
          <w:sz w:val="28"/>
          <w:szCs w:val="28"/>
          <w:highlight w:val="none"/>
        </w:rPr>
        <w:t xml:space="preserve">нием следующих случаев: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б) наличие о</w:t>
      </w:r>
      <w:r>
        <w:rPr>
          <w:sz w:val="28"/>
          <w:szCs w:val="28"/>
          <w:highlight w:val="none"/>
        </w:rPr>
        <w:t xml:space="preserve">шибок в заявлении о предоставлении государственной услуги и документах, сведениях,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</w:t>
      </w:r>
      <w:r>
        <w:rPr>
          <w:sz w:val="28"/>
          <w:szCs w:val="28"/>
          <w:highlight w:val="none"/>
        </w:rPr>
        <w:t xml:space="preserve">е включенных в представленный ранее комплект документов;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или иного государственного служащего инспекции при первоначальном отказе в приеме документов, необходимых для предоставл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ния государственной услуги, либо в предоставлении государственной услуги, о чем в письменном виде за подписью руководителя инспекции при первоначальном отказе в приеме документов, необходимых для предоставления государственной услуги, уведомляется заявител</w:t>
      </w:r>
      <w:r>
        <w:rPr>
          <w:sz w:val="28"/>
          <w:szCs w:val="28"/>
          <w:highlight w:val="none"/>
        </w:rPr>
        <w:t xml:space="preserve">ь, а также приносятся извинения за доставленные неудобства;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N 210-ФЗ "Об организации предоставления государственных и муниципа</w:t>
      </w:r>
      <w:r>
        <w:rPr>
          <w:sz w:val="28"/>
          <w:szCs w:val="28"/>
          <w:highlight w:val="none"/>
        </w:rPr>
        <w:t xml:space="preserve">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Документов, находящихся в распоряжении иных органов, которые заявитель вправе представить, нет.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2.6.3.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услуги.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Услуг, которые являются необходимыми и обязательными для предоставления государственной услуги, организаций, участвующих в предоставлении государственной услуги, и выдаваемых указанными организациями документов не имеется.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2.6.4. В письменном виде заявление представляется заявителем непосредственно или направляется в инспекцию заказным почтовым отправлением с уведомлением о вручении.</w:t>
      </w:r>
      <w:r/>
    </w:p>
    <w:p>
      <w:pPr>
        <w:pStyle w:val="728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В форме электронного документа, подписанного простой электронной подписью, заявление направляется с использованием электронной почты (housing@comch.ru, zhilinsp@govvrn.ru), Единого портала и Регионального портала.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.6.5. В случае представления заявления непосредственно в инспекцию днем его подачи считается день регистрации заявления в инспекции. При направлении заявления по почте днем его подачи считается день поступления почтового отправления в инспекцию. При направ</w:t>
      </w:r>
      <w:r>
        <w:rPr>
          <w:sz w:val="28"/>
          <w:szCs w:val="28"/>
          <w:highlight w:val="none"/>
        </w:rPr>
        <w:t xml:space="preserve">лении заявления в форме электронного документа, подписанного электронной подписью, днем его подачи считается день регистрации этого документа в системе электронного документооборота инспекции.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2.7. Исчерпывающий перечень оснований для отказа в приеме документов, необходимых для предоставления государственной услуги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представление заявления, не соответствующего форме, предусмотренной приложением № 1 к административному регламенту;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непредставление копий документов, предусмотренных в подпункте 2 пункта 2.6.1 административного регламента.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2.8. Исчерпывающий перечень оснований для отказа в предоставлении или приостановления предоставления государственной услуги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Основания для отказа в предоставлении государственной услуги или приостановления ее предоставления отсутствуют.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.9. Размер платы, взимаемой с заявителя при предоставлении государственной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</w:t>
      </w:r>
      <w:r>
        <w:rPr>
          <w:sz w:val="28"/>
          <w:szCs w:val="28"/>
          <w:highlight w:val="none"/>
        </w:rPr>
        <w:t xml:space="preserve">ными правовыми актами Воронежской области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Предоставление государственной услуги в инспекции осуществляется бесплатно.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2.10. Максимальный срок ожидания в очереди при подаче заявления о предоставлении государственной услуги и при получении результата предоставления услуги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Срок ожидания заявителя в очереди при подаче заявления о предоставлении государственной услуги и при получении результата предоставления услуги не должен превышать 15 минут.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2.11. Срок и порядок регистрации заявления о предоставлении государственной услуги, в том числе в электронной форме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2.11.1. Регистрация заявления при непосредственном представлении его заявителем в инспекцию осуществляется в день получения заявления, срок регистрации не должен превышать 1 часа.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2.11.2. Регистрация заявления, поступившего по почте, производится в день получения.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.11.3. Заявление, поступившее посредством электронной почты, регистрируется в системе электронного документооборота инспекции в день получения. В тот же день заявителю направляется подтверждение о получении заявления в виде электронного документа, заверенн</w:t>
      </w:r>
      <w:r>
        <w:rPr>
          <w:sz w:val="28"/>
          <w:szCs w:val="28"/>
          <w:highlight w:val="none"/>
        </w:rPr>
        <w:t xml:space="preserve">ого электронной подписью.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2.11.4. Заявление, поданное в электронной форме через Единый портал и Региональный портал, регистрируется в день поступления.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олучение заявления и прилагаемых к нему документов подтверждается путем направления заявителю уведомления, содержащего входящий регистрационный номер заявления, дату регистрации, а также перечень наименований файлов, представленных в форме электронных доку</w:t>
      </w:r>
      <w:r>
        <w:rPr>
          <w:sz w:val="28"/>
          <w:szCs w:val="28"/>
          <w:highlight w:val="none"/>
        </w:rPr>
        <w:t xml:space="preserve">ментов, с указанием их объема.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Уведомление направляется указанным заявителем в заявлении способом не позднее рабочего дня, следующего за днем регистрации заявления в инспекции.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.12. Требования к помещениям, в которых предоставляется государственная услуга,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</w:t>
      </w:r>
      <w:r>
        <w:rPr>
          <w:sz w:val="28"/>
          <w:szCs w:val="28"/>
          <w:highlight w:val="none"/>
        </w:rPr>
        <w:t xml:space="preserve">редоставления государственной услуги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Вход в инспекцию должен иметь табличку с указанием ее полного наименования.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лужебные помещения инспекции, в которых размещаются ее структурные подразделения и должностные лица, должны иметь таблички с наименованиями структурных подразделений, фамилиями, инициалами, наименованиями должностей руководителей инспекции и структурных по</w:t>
      </w:r>
      <w:r>
        <w:rPr>
          <w:sz w:val="28"/>
          <w:szCs w:val="28"/>
          <w:highlight w:val="none"/>
        </w:rPr>
        <w:t xml:space="preserve">дразделений.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В помещениях инспекции, доступных для посетителей и имеющих достаточное освещение, размещаются информационные стенды с текстом настоящего Административного регламента, иными нормативными правовыми актами, регулирующими порядок предоставления услуги.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инспекции оборудуются места ожидания для заявителей: стулья (скамьи) не менее чем для 2 - 3 посетителей, в помещении с достаточным освещением - стол с канцелярскими принадлежностями для заполнения заявления, информационный стенд с образцами заполнения тип</w:t>
      </w:r>
      <w:r>
        <w:rPr>
          <w:sz w:val="28"/>
          <w:szCs w:val="28"/>
          <w:highlight w:val="none"/>
        </w:rPr>
        <w:t xml:space="preserve">ового бланка заявления.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Прием заявлений при их непосредственном представлении заявителями осуществляется с соблюдением мер безопасности в помещении, которое обеспечивает комфортное расположение граждан и должностных лиц, оснащено средствами связи, оборудовано столами и стульями.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Должностные лица и сотрудники инспекции обеспечивают возможности беспрепятственного пользования государственной услугой для инвалидов, оказывают инвалидам помощь в преодолении барьеров, мешающих в получении ими услуги наравне с другими лицами.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омещения инспекции, используемые для оказания государственной услуги, должны обеспечиваться условиями для беспрепятственного доступа и перемещения инвалидов в соответствии с Федеральным законом от 24.11.1995 N 181-ФЗ "О социальной защите инвалидов в Россий</w:t>
      </w:r>
      <w:r>
        <w:rPr>
          <w:sz w:val="28"/>
          <w:szCs w:val="28"/>
          <w:highlight w:val="none"/>
        </w:rPr>
        <w:t xml:space="preserve">ской Федерации".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2.13. Показатели доступности и качества государственной услуги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Основными показателями доступности и качества государственной услуги являются: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оперативность и своевременность исполнения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удобство и доступность исполнения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полнота исполнения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возможность выбора заявителем формы обращения за предоставлением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доступность информации о предоставлении государственной услуги.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Количество взаимодействий заявителя с должностными лицами инспекции при предоставлении государственной услуги - не более 2, продолжительность каждого взаимодействия - не более 15 минут.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2.14. Иные требования, в том числе учитывающие особенности предоставления государственной услуги в электронной форме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.14.1. Инспекция обеспечивает заявителю возможность получения услуги в электронной форме, а также в иных формах, предусмотренных законодательством Российской Федерации. Заявитель может направить заявление в электронной форме через Единый портал и Региональ</w:t>
      </w:r>
      <w:r>
        <w:rPr>
          <w:sz w:val="28"/>
          <w:szCs w:val="28"/>
          <w:highlight w:val="none"/>
        </w:rPr>
        <w:t xml:space="preserve">ный портал путем заполнения размещенной формы.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Для подачи запроса о предоставлении государственной услуги заявителю необходимо заполнить электронную форму заявления и прикрепить к нему необходимые документы в электронной форме.</w:t>
      </w:r>
      <w:r/>
    </w:p>
    <w:p>
      <w:pPr>
        <w:pStyle w:val="728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При обращении заявителей в электронной форме за получением государственной услуги допускается использование электронной подписи в соответствии с действующим законодательством</w:t>
      </w:r>
      <w:r>
        <w:rPr>
          <w:sz w:val="28"/>
          <w:szCs w:val="28"/>
          <w:highlight w:val="none"/>
        </w:rPr>
        <w:t xml:space="preserve">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2.14.2. При предоставлении государственной услуги в электронной форме посредством Единого портала и Регионального портала, сайта инспекции заявителю обеспечивается: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получение информации о порядке и сроках предоставления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запись на прием в инспекцию для подачи запроса о предоставлении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формирование запроса;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прием и регистрация инспекцией запроса и иных документов, необходимых для предоставления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получение результата предоставления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получение сведений о ходе выполнения запроса;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осуществления оценки качества предоставления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досудебное (внесудебное) обжалование решений и действий (бездействия) инспекции, ее должностных лиц и гражданских служащих.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При организации записи на прием в инспекцию заявителю обеспечивается: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ознакомление с расписанием работы инспекции либо уполномоченного сотрудника инспекции, а также с доступными для записи на прием датами и интервалами времени приема;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запись в любые свободные для приема дату и время в пределах установленного в инспекции графика приема заявителей.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При формировании запроса в электронном виде на Едином портале и Региональном портале заявителю обеспечивается: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возможность копирования и сохранения запроса и иных документов, необходимых для предоставления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возможность печати на бумажном носителе копии электронной формы запроса;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 </w:t>
      </w:r>
      <w:r>
        <w:rPr>
          <w:sz w:val="28"/>
          <w:szCs w:val="28"/>
          <w:highlight w:val="none"/>
        </w:rPr>
        <w:t xml:space="preserve">и Региональном портале или официальном сайте в части, касающейся сведений, отсутствующих в единой системе идентификации и аутентификации;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возможность вернуться на любой из этапов заполнения электронной формы запроса без потери ранее введенной информации;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возможность доступа заявителя на Едином портале и Региональном портале или официальном сайте к ранее поданным им запросам в течение не менее одного года, а также частично сформированных запросов в течение не менее 3 месяцев.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2.14.3. Предоставление государственной услуги в многофункциональных центрах предоставления государственных и муниципальных услуг не предусмотрено.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center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Раздел 3. Состав, последовательность и сроки выполнения административных процедур, требования к порядку их выполнения, </w:t>
      </w:r>
      <w:r/>
    </w:p>
    <w:p>
      <w:pPr>
        <w:pStyle w:val="728"/>
        <w:ind w:firstLine="708"/>
        <w:jc w:val="center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том числе особенности выполнения административных процедур </w:t>
      </w:r>
      <w:r/>
    </w:p>
    <w:p>
      <w:pPr>
        <w:pStyle w:val="728"/>
        <w:ind w:firstLine="708"/>
        <w:jc w:val="center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электронной форме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3.1. Наименование административных процедур и их последовательность при предоставлении государственной услуги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3.1.1. Предоставление государственной услуги включает в себя следующие административные процедуры: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1. Прием и регистрация представленного заявителем заявления об аттестации и прилагаемых к нему документов.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 Рассмотрение представленных заявителем документов и сведений и принятие одного из следующих решений: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об отказе в аттестации в случае несоответствия заявителя критериям аттестации в части требований к образованию, стажу работы;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о допуске заявителя к квалификационному экзамену.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 Проведение квалификационного экзамена аттестационной комиссией, созданной инспекцией, и принятие аттестационной комиссией одного из следующих решений: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об аттестации заявителя, если по результатам квалификационного экзамена принято решение о его соответствии критериям аттестации;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об отказе в аттестации заявителя, если по результатам квалификационного экзамена принято решение о его несоответствии критериям аттестации или если заявитель не принял участие в квалификационном экзамене.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4. Направление копии приказа инспекции об аттестации (отказе в аттестации) заявителю.</w:t>
      </w:r>
      <w:r/>
    </w:p>
    <w:p>
      <w:pPr>
        <w:pStyle w:val="728"/>
        <w:ind w:firstLine="708"/>
        <w:jc w:val="both"/>
        <w:spacing w:lineRule="auto" w:line="360"/>
        <w:rPr>
          <w:b w:val="false"/>
          <w:sz w:val="28"/>
          <w:highlight w:val="none"/>
        </w:rPr>
      </w:pPr>
      <w:r>
        <w:rPr>
          <w:b w:val="false"/>
          <w:sz w:val="28"/>
          <w:szCs w:val="28"/>
          <w:highlight w:val="none"/>
        </w:rPr>
        <w:t xml:space="preserve">5. Внесение сведений об аттестации эксперта в реестр (приложение № 2 к административному регламенту) и размещение реестра на официальном сайте инспекции в сети Интернет.</w:t>
      </w:r>
      <w:r>
        <w:rPr>
          <w:b w:val="false"/>
        </w:rPr>
      </w:r>
      <w:r/>
    </w:p>
    <w:p>
      <w:pPr>
        <w:pStyle w:val="728"/>
        <w:ind w:firstLine="708"/>
        <w:jc w:val="both"/>
        <w:spacing w:lineRule="auto" w:line="360"/>
        <w:rPr>
          <w:b w:val="false"/>
          <w:sz w:val="28"/>
          <w:szCs w:val="28"/>
          <w:highlight w:val="none"/>
        </w:rPr>
      </w:pPr>
      <w:r>
        <w:rPr>
          <w:b w:val="false"/>
          <w:sz w:val="28"/>
          <w:szCs w:val="28"/>
          <w:highlight w:val="none"/>
        </w:rPr>
        <w:t xml:space="preserve">6. </w:t>
      </w:r>
      <w:r>
        <w:rPr>
          <w:b w:val="false"/>
          <w:sz w:val="28"/>
          <w:szCs w:val="28"/>
          <w:highlight w:val="none"/>
        </w:rPr>
        <w:t xml:space="preserve">Прекращение или приостановление действия аттестации эксперта</w:t>
      </w:r>
      <w:r>
        <w:rPr>
          <w:b w:val="false"/>
          <w:sz w:val="28"/>
          <w:szCs w:val="28"/>
          <w:highlight w:val="none"/>
        </w:rPr>
        <w:t xml:space="preserve">.</w:t>
      </w:r>
      <w:r>
        <w:rPr>
          <w:b w:val="false"/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  <w:rPr>
          <w:b w:val="false"/>
          <w:sz w:val="28"/>
          <w:highlight w:val="none"/>
        </w:rPr>
      </w:pPr>
      <w:r>
        <w:rPr>
          <w:b w:val="false"/>
          <w:sz w:val="28"/>
          <w:szCs w:val="28"/>
          <w:highlight w:val="none"/>
        </w:rPr>
        <w:t xml:space="preserve">7. Исправление допущенных опечаток и (или) ошибок в выданных в результате предоставления государственной услуги документах.</w:t>
      </w:r>
      <w:r>
        <w:rPr>
          <w:b w:val="false"/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3.2. Прием и регистрация заявления об аттестации и прилагаемых к нему документов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3.2.1. Юридическим фактом, служащим основанием для начала административной процедуры, является поступление в инспекцию заявления об аттестации и прилагаемых к нему документов.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.2.2. Заявитель представляет в инспекцию непосредственно в письменном виде или заказной почтовой корреспонденцией с уведомлением о вручении либо в форме электронного документа, подписанного простой электронной подписью, заявление об аттестации по форме сог</w:t>
      </w:r>
      <w:r>
        <w:rPr>
          <w:sz w:val="28"/>
          <w:szCs w:val="28"/>
          <w:highlight w:val="none"/>
        </w:rPr>
        <w:t xml:space="preserve">ласно приложению № 1 к настоящему административному регламенту, в котором указываются: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фамилия, имя, отчество (при наличии) заявителя;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адрес места жительства заявителя;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данные документа, удостоверяющего личность заявителя;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номер телефона и адрес электронной почты (при наличии) заявителя;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идентификационный номер налогоплательщика заявителя;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область экспертизы в соответствии с перечнем видов экспертиз, указанных в приложении № 2 административного регламента, в которой заявитель намеревается осуществлять деятельность в качестве эксперта;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вид государственного надзора (контроля): регио</w:t>
      </w:r>
      <w:r>
        <w:rPr>
          <w:sz w:val="28"/>
          <w:szCs w:val="28"/>
          <w:highlight w:val="none"/>
        </w:rPr>
        <w:t xml:space="preserve">нальный государственный жилищный надзор на территории Воронежской области и (или) региональный государственный лицензионный контроль за осуществлением предпринимательской деятельности по управлению многоквартирными домами на территории Воронежской области.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К заявлению прилагаются документы и сведения, подтверждающие соответствие заявителя критериям аттестации экспертов.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3.2.3. В случае представления заявления непосредственно в инспекцию днем его подачи считается день регистрации заявления.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При направлении заявления по почте днем его подачи считается день поступления почтового отправления в инспекцию.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При направлении заявления в форме электронного документа, подписанного электронной подписью, днем его подачи считается день регистрации этого документа в системе электронного документооборота инспекции.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3.2.4.</w:t>
      </w:r>
      <w:r>
        <w:rPr>
          <w:sz w:val="28"/>
          <w:szCs w:val="28"/>
          <w:highlight w:val="none"/>
        </w:rPr>
        <w:t xml:space="preserve"> При получении заявления в инспекции специалистом проверяется форма заявления на соответствие требованиям, установленным формой заявления, приложенной к административному регламенту, и наличие документов и сведений, предусмотренных в пункте 2 пункта 2.6.1 </w:t>
      </w:r>
      <w:r>
        <w:rPr>
          <w:sz w:val="28"/>
          <w:szCs w:val="28"/>
          <w:highlight w:val="none"/>
        </w:rPr>
        <w:t xml:space="preserve">административного регламента.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3.2.5. В случае несоблюдения заявителем установленной формы заявления об аттестации или непредставления документов и сведений, предусмотренных подпунктом 2 пункта 2.6.1 административного регламента, инспекция в течение 3 рабочих дней со дня поступления </w:t>
      </w:r>
      <w:r>
        <w:rPr>
          <w:sz w:val="28"/>
          <w:szCs w:val="28"/>
          <w:highlight w:val="none"/>
        </w:rPr>
        <w:t xml:space="preserve">заявления и прилагаемых к нему</w:t>
      </w:r>
      <w:r>
        <w:rPr>
          <w:sz w:val="28"/>
          <w:szCs w:val="28"/>
          <w:highlight w:val="none"/>
        </w:rPr>
        <w:t xml:space="preserve"> документов и сведений возвращает их без рассмотрения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информационно-коммуникационные сети о</w:t>
      </w:r>
      <w:r>
        <w:rPr>
          <w:sz w:val="28"/>
          <w:szCs w:val="28"/>
          <w:highlight w:val="none"/>
        </w:rPr>
        <w:t xml:space="preserve">бщего доступа, включая сеть Интернет, в том числе посредством Единого портала и Регионального портала.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3.2.6. Результатом выполнения административной процедуры является прием инспекцией заявления либо обоснованный отказ заявителю, если установлены причины, препятствующие приему заявления.</w:t>
      </w:r>
      <w:r/>
    </w:p>
    <w:p>
      <w:pPr>
        <w:pStyle w:val="728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3.2.7. Заяв</w:t>
      </w:r>
      <w:r>
        <w:rPr>
          <w:sz w:val="28"/>
          <w:szCs w:val="28"/>
          <w:highlight w:val="none"/>
        </w:rPr>
        <w:t xml:space="preserve">ления и документы, сведения, необходимые для получения государственной услуги, представляемые в форме электронных документов, подписываются в соответствии с требованиями Федерального закона от 06.04.2011 N 63-ФЗ "Об электронной подписи", Федерального закон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 от 27.07.2010 N 210-ФЗ "Об организации предоставления государственных и муниципальных услуг": заявление - простой электронной подписью (далее - ЭП), копии документов, не требующих предоставления оригиналов или нотариального заверения, - простой ЭП, докуме</w:t>
      </w:r>
      <w:r>
        <w:rPr>
          <w:sz w:val="28"/>
          <w:szCs w:val="28"/>
          <w:highlight w:val="none"/>
        </w:rPr>
        <w:t xml:space="preserve">нты, выданные органами или организациями, - усиленной квалифицированной ЭП таких органов или организаций, копии документов, требующих предоставления оригиналов или нотариального заверения, - усиленной квалифицированной ЭП нотариуса.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3.3. Рассмотрение представленных заявителем документов и сведений и принятие решения об отказе в аттестации или о допуске заявителя к проведению квалификационного экзамена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3.3.1. Юридическим фактом, служащим основанием для начала административной процедуры, является регистрация в инспекции заявления об аттестации и прилагаемых к нему документов и сведений.</w:t>
      </w:r>
      <w:r/>
    </w:p>
    <w:p>
      <w:pPr>
        <w:pStyle w:val="728"/>
        <w:ind w:firstLine="708"/>
        <w:jc w:val="both"/>
        <w:spacing w:lineRule="auto" w:line="360"/>
        <w:rPr>
          <w:b/>
        </w:rPr>
      </w:pPr>
      <w:r>
        <w:rPr>
          <w:b/>
          <w:sz w:val="28"/>
          <w:szCs w:val="28"/>
          <w:highlight w:val="none"/>
        </w:rPr>
        <w:t xml:space="preserve">3</w:t>
      </w:r>
      <w:r>
        <w:rPr>
          <w:b w:val="false"/>
          <w:sz w:val="28"/>
          <w:szCs w:val="28"/>
          <w:highlight w:val="none"/>
        </w:rPr>
        <w:t xml:space="preserve">.3.2. При получении документов и сведений, предусмотренных в пункте 2.6.1 административного регламента, осуществляется проверка соответствия представленных заявителем документов и сведений критериям аттестации</w:t>
      </w:r>
      <w:r>
        <w:rPr>
          <w:b/>
          <w:sz w:val="28"/>
          <w:szCs w:val="28"/>
          <w:highlight w:val="none"/>
        </w:rPr>
        <w:t xml:space="preserve">.</w:t>
      </w:r>
      <w:r>
        <w:rPr>
          <w:b/>
        </w:rPr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3.3.3. Критерии аттестации содержат следующие требования к: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 образованию - наличие высшего профессионального образования по специальностям "Строительство", "Жилищно-коммунальное хозяйство" подтверждается заверенными копиями документов об образовании (дипломы, сертификаты и (или) удостоверения о повышении квалификац</w:t>
      </w:r>
      <w:r>
        <w:rPr>
          <w:sz w:val="28"/>
          <w:szCs w:val="28"/>
          <w:highlight w:val="none"/>
        </w:rPr>
        <w:t xml:space="preserve">ии, о переподготовке и т.п.);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 стажу работы по указанным специальностям - не менее 5 лет или стажу работы по проведению экспертиз в сфере государственного жилищного надзора и (или) лицензионного контроля не менее 3 лет - подтверждается заверенными копиями трудовых книжек, договоров о в</w:t>
      </w:r>
      <w:r>
        <w:rPr>
          <w:sz w:val="28"/>
          <w:szCs w:val="28"/>
          <w:highlight w:val="none"/>
        </w:rPr>
        <w:t xml:space="preserve">ыполнении работ по указанным специальностям и (или) о выполнении работ, оказании услуг по проведению экспертиз в сфере государственного жилищного надзора и (или) лицензионного контроля;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наличию специальных профессиональных навыков по вышеуказанным специальностям и знания законодательства Российской Федерации, регулирующего правоотношения в жилищной сфере, в сфере жилищно-коммунального хозяйства.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.3.4. При предоставлении государственной услуги запрещается требовать от заявителя представления документов и сведений или осуществления действий, представление или осуществление которых не предусмотрено законодательством, регулирующим отношения, возникающ</w:t>
      </w:r>
      <w:r>
        <w:rPr>
          <w:sz w:val="28"/>
          <w:szCs w:val="28"/>
          <w:highlight w:val="none"/>
        </w:rPr>
        <w:t xml:space="preserve">ие в связи с предоставлением государственной услуги, а также требовать представления документов и сведений, которые находятся в распоряжении иных государственных органов, органов местного самоуправления, организаций.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3.3.5. Для п</w:t>
      </w:r>
      <w:r>
        <w:rPr>
          <w:sz w:val="28"/>
          <w:szCs w:val="28"/>
          <w:highlight w:val="none"/>
        </w:rPr>
        <w:t xml:space="preserve">роведения проверки документов и сведений, указанных в пункте 3.3.3 административного регламента, сотрудники инспекции вправе обращаться с запросами в соответствующие органы (организации) для подтверждения сведений, изложенных в представленных заявителем до</w:t>
      </w:r>
      <w:r>
        <w:rPr>
          <w:sz w:val="28"/>
          <w:szCs w:val="28"/>
          <w:highlight w:val="none"/>
        </w:rPr>
        <w:t xml:space="preserve">кументах.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3.3.6. На основании результатов проверки представленных заявителем документов руководитель инспекции принимает одно из следующих решений: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об отказе заявителю в аттестации - в случае несоответствия представленных заявителем документов требованиям, предусмотренным пунктами 2.6.1, 3.3.3 административного регламента, и (или) несоответствия заявителя критериям аттестации;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о допуске заявителя к проведению квалификационного экзамена.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ведомление о принятом решении направляется заявителю в течение 2 рабочих дней после его принятия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</w:t>
      </w:r>
      <w:r>
        <w:rPr>
          <w:sz w:val="28"/>
          <w:szCs w:val="28"/>
          <w:highlight w:val="none"/>
        </w:rPr>
        <w:t xml:space="preserve">рмационно-коммуникационные сети общего доступа, включая сеть Интернет, в том числе посредством Единого портала и Регионального пор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При отказе в аттестации одновременно с вышеуказанным уведомлением посредством заказного почтового отправления с уведомлением о вручении заявителю возвращаются представленные им документы, сведения.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3.3.7. Срок административной процедуры не может превышать 12 рабочих дней с даты поступления заявления об аттестации в инспекции.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3.3.8. Результатом выполнения административной процедуры является направление уведомления о принятом решении, предусмотренном пунктом 3.3.6 административного регламента.</w:t>
      </w:r>
      <w:r/>
    </w:p>
    <w:p>
      <w:pPr>
        <w:pStyle w:val="728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.3.9. Из заявления и приложенных к нему документов, а также документов, полученных инспекцией при проверке документов, представленных заявителем, формируется дело, в которое подшиваются решение руководителя инспекции, принятое в соответствии с пунктом 3.3.</w:t>
      </w:r>
      <w:r>
        <w:rPr>
          <w:sz w:val="28"/>
          <w:szCs w:val="28"/>
          <w:highlight w:val="none"/>
        </w:rPr>
        <w:t xml:space="preserve">6 административного регламента, и копия направленного заявителю уведомления.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3.4. Проведение квалификационного экзамена аттестационной комиссией, созданной инспекцией, и принятие аттестационной комиссией решения об аттестации заявителя или об отказе в аттестации заявителя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3.4.1. Юридическим фактом, являющимся основанием для начала административной процедуры, является поступление в аттестационную комиссию дела заявителя с решением руководителя инспекции о допуске заявителя к проведению квалификационного экзамена.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3.4.2. Дата проведения квалификационного экзамена устанавливается руководителем инспекции не позднее 40 рабочих дней со дня получения заявления об аттестации.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3.4.3. Заявитель не позднее чем за 20 (двадцать) рабочих дней до назначенной даты проведения квалификационного экзамена уведомляется о дате, времени и месте его проведения.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3.4.4. Заявитель в течение 5 рабочих дней со дня направления инспекцией уведомления о месте, дате и времени проведения квалификационного экзамена вправе направить на имя руководителя инспекции заявление об изменении даты и (или) времени проведения квалифик</w:t>
      </w:r>
      <w:r>
        <w:rPr>
          <w:sz w:val="28"/>
          <w:szCs w:val="28"/>
          <w:highlight w:val="none"/>
        </w:rPr>
        <w:t xml:space="preserve">ационного экзамена, но не более одного раза в рамках процедуры его аттестации.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3.4.5. Председателем аттестационной комиссии является руководитель инспекции или назначенное им должностное лицо инспекции. Положение об аттестационной комиссии и её состав утверждаются приказом руководителя инспекции.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3.4.6. Заявитель должен явиться в назначенные для проведения квалификационного экзамена место, дату и время, имея документ, удостоверяющий личность.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3.4.7. Результаты квалификационного экзамена и решение по его результатам оформляются протоколом аттестационной комиссии.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.4.8. Квалификационный экзамен проводится аттестационной комиссией в форме письменного экзамена для оценки знания заявителем положений нормативных правовых актов Российской Федерации, методических и иных документов, регламентирующих проведение экспертиз в </w:t>
      </w:r>
      <w:r>
        <w:rPr>
          <w:sz w:val="28"/>
          <w:szCs w:val="28"/>
          <w:highlight w:val="none"/>
        </w:rPr>
        <w:t xml:space="preserve">сфере государственного жилищного надзора и лицензионного контроля.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3.4.9. При проведении квалификационного экзамена заявитель письменно отвечает на вопросы, содержащиеся в экзаменационном билете, формируемом аттестационной комиссией.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.4.10. На подготовку ответов на вопросы, содержащиеся в экзаменационном билете, заявителю отводится не более 45 минут. В помещении, в котором проводится квалификационный экзамен, допускается присутствие только заявителя (заявителей) и членов аттестационной</w:t>
      </w:r>
      <w:r>
        <w:rPr>
          <w:sz w:val="28"/>
          <w:szCs w:val="28"/>
          <w:highlight w:val="none"/>
        </w:rPr>
        <w:t xml:space="preserve"> комиссии.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ходе проведения квалификационного экзамена не допускается использование заявителем специальной, справочной и иной литературы, письменных заметок, средств мобильной связи и иных средств хранения и передачи информации. Разговоры между заявителями в процессе</w:t>
      </w:r>
      <w:r>
        <w:rPr>
          <w:sz w:val="28"/>
          <w:szCs w:val="28"/>
          <w:highlight w:val="none"/>
        </w:rPr>
        <w:t xml:space="preserve"> проведения экзамена не допускаются.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.4.11. При нарушении перечисленных в пункте 3.4.10 административного регламента запретов заявитель удаляется с квалификационного экзамена, о чем делается соответствующая запись в протоколе аттестационной комиссии. В случае удаления заявитель считается не с</w:t>
      </w:r>
      <w:r>
        <w:rPr>
          <w:sz w:val="28"/>
          <w:szCs w:val="28"/>
          <w:highlight w:val="none"/>
        </w:rPr>
        <w:t xml:space="preserve">давшим аттестационный экзамен.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3.4.12. Члены аттестационной комиссии вправе задавать заявителю уточняющие вопросы по ответам на вопросы, содержащимся в экзаменационном билете, а также не более трех дополнительных вопросов, не указанных в экзаменационном билете.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3.4.13. По окончании квалификационного экзамена председатель аттестационной комиссии проводит обсуждение уровня подготовки и качества знаний заявителя (заявителей) с членами комиссии.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.4.14. Всем членам аттестационной комиссии, присутствующим на ее заседании, выдаются экзаменационные бюллетени, содержащие перечень заявителей, участвовавших в квалификационном экзамене. Члены комиссии вносят в экзаменационные бюллетени оценки заявителей п</w:t>
      </w:r>
      <w:r>
        <w:rPr>
          <w:sz w:val="28"/>
          <w:szCs w:val="28"/>
          <w:highlight w:val="none"/>
        </w:rPr>
        <w:t xml:space="preserve">о пятибалльной системе и передают их секретарю комиссии.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Секретарь комиссии суммирует баллы, набранные каждым заявителем на квалификационном экзамене, заносит эти данные в протокол и объявляет членам аттестационной комиссии.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3.4.15. На основании протокола аттестационной комиссии инспекция принимает одно из следующих решений: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об аттестации заявителя, если по результатам квалификационного экзамена принято решение о его соответствии критериям аттестации;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об отказе в аттестации заявителя, если по результатам квалификационного экзамена принято решение о его несоответствии критериям аттестации либо если заявитель не принял участия в квалификационном экзамене.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3.4.16. Общий срок проведения квалификационного экзамена и принятия решения, предусмотренного пунктом 3.4.15 административного регламента - не более 52 календарных дней со дня получения заявления об аттестации.</w:t>
      </w:r>
      <w:r/>
    </w:p>
    <w:p>
      <w:pPr>
        <w:pStyle w:val="728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3.4.17. Результатом выполнения административной процедуры является принятие решения, предусмотренного в пункте 3.4.15 административного регламента, в форме приказа руководителя инспекции.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3.5. Направление копии приказа инспекции об аттестации (отказе в аттестации) заявителю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3.5.1. Юридическим фактом, являющимся основанием для начала административной процедуры, является принятие инспекцией решения, предусмотренного пунктом 3.4.15 административного регламента, в форме приказа руководителя инспекции.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.5.2. На основании протокола аттестационной комиссии уполномоченный сотрудник инспекции в течение одного рабочего дня подготавливает приказ инспекции об аттестации (отказе в аттестации) заявителя и направляет его на подписание руководителю инспекции или ин</w:t>
      </w:r>
      <w:r>
        <w:rPr>
          <w:sz w:val="28"/>
          <w:szCs w:val="28"/>
          <w:highlight w:val="none"/>
        </w:rPr>
        <w:t xml:space="preserve">ому должностному лицу, исполняющему обязанности руководителя в его отсутствие.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3.5.3. Руководитель инспекции или иное должностное лицо, исполняющее обязанности руководителя в его отсутствие, в тот же день подписывает указанный в пункте 3.5.2 административного регламента приказ.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.5.4. Копия приказа инспекции об аттестации (отказе в аттестации) в течение одного рабочего дня со дня принятия такого решения направляется (вручается) заявителю уполномоченным сотрудником инспекции посредством заказного почтового отправления с уведомление</w:t>
      </w:r>
      <w:r>
        <w:rPr>
          <w:sz w:val="28"/>
          <w:szCs w:val="28"/>
          <w:highlight w:val="none"/>
        </w:rPr>
        <w:t xml:space="preserve">м о вручении либо в виде электронного документа, подписанного простой электронной подписью, через информационно-коммуникационные сети общего доступа, в том числе Единый портал и Региональный портал.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3.5.5. Общий срок административной процедуры не должен превышать четырех рабочих дней со дня принятия решения, предусмотренного пунктом 3.4.15 административного регламента.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3.5.6. Результатом выполнения административной процедуры является направление заявителю уполномоченным сотрудником инспекции копии приказа инспекции, указанного в пункте 3.5.2 административного регламента.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3.6. Внесение сведений об аттестации эксперта в реестр и размещение реестра на официальном портале органов государственной власти Воронежской области в сети Интернет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3.6.1. Юридическим фактом, являющимся основанием для начала административной процедуры, является издание руководителем инспекции приказа, предусмотренного пунктом 3.5.3 административного регламента.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3.6.2. В течение 2 рабочих дней со дня принятия решения об аттестации уполномоченный сотрудник инспекции вносит сведения об аттестации эксперта в реестр.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</w:t>
      </w:r>
      <w:r>
        <w:rPr>
          <w:sz w:val="28"/>
          <w:szCs w:val="28"/>
          <w:highlight w:val="none"/>
        </w:rPr>
        <w:t xml:space="preserve">етствии с законодательством Российской Федерации.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3.6.3. Реестр размещается на странице инспекции на официальном сайте инспекции в сети Интернет.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3.6.4. Срок административной процедуры не может превышать двух рабочих дней со дня принятия решения об аттестации эксперта.</w:t>
      </w:r>
      <w:r/>
    </w:p>
    <w:p>
      <w:pPr>
        <w:pStyle w:val="728"/>
        <w:ind w:firstLine="708"/>
        <w:jc w:val="both"/>
        <w:spacing w:lineRule="auto" w:line="360"/>
        <w:tabs>
          <w:tab w:val="right" w:pos="9354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3.6.5. Результатом выполнения административной процедуры является размещение реестра на официальном сайте инспекции в сети Интернет.</w:t>
      </w:r>
      <w:r>
        <w:tab/>
      </w:r>
      <w:r/>
    </w:p>
    <w:p>
      <w:pPr>
        <w:pStyle w:val="728"/>
        <w:ind w:firstLine="708"/>
        <w:jc w:val="left"/>
        <w:spacing w:lineRule="auto" w:line="360"/>
        <w:tabs>
          <w:tab w:val="left" w:pos="1119" w:leader="none"/>
          <w:tab w:val="right" w:pos="9354" w:leader="none"/>
        </w:tabs>
        <w:rPr>
          <w:sz w:val="28"/>
          <w:szCs w:val="28"/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none"/>
        </w:rPr>
        <w:t xml:space="preserve">3.7. Прекращение или приостановление действия аттестации эксперта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3.7.1. Юридическим фактом, являющимся основанием для прекращения действия аттестации эксперта является наступление одного из указанных далее событий: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) поступление в инспекцию заявления эксперта о прекращении аттестации, составленного в свободной форме и направленного заказным почтовым отправлением с уведомлением о вручении либо в виде электронного документа, подписанного усиленной квалифицированной эле</w:t>
      </w:r>
      <w:r>
        <w:rPr>
          <w:sz w:val="28"/>
          <w:szCs w:val="28"/>
          <w:highlight w:val="none"/>
        </w:rPr>
        <w:t xml:space="preserve">ктронной подписью, через информационно-коммуникационные сети общего доступа, включая сеть Интернет, в том числе с использованием Единого портала и Регионального портала;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б) поступление в инспекцию сведений о смерти эксперта;</w:t>
      </w:r>
      <w:r/>
    </w:p>
    <w:p>
      <w:pPr>
        <w:pStyle w:val="728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в) подтверждение инспекцией факта недостоверности или необъективности результатов деятельности эксперта.</w:t>
      </w:r>
      <w:r/>
    </w:p>
    <w:p>
      <w:pPr>
        <w:pStyle w:val="728"/>
        <w:ind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Решение о прекращении действия аттестации эксперта принимается в форме приказа инспекции.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.7.2. Копия приказа о прекращении действия аттестации эксперта в течение 2 рабочих дней со дня принятия решения о прекращении действия аттестации направляется (вручается) эксперту (за исключением случая, предусмотренного подпунктом "б" пункта 3.7.1 админис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ративного регламента)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информационно-коммуникационные сети общего доступа, включая сеть Интернет, в то</w:t>
      </w:r>
      <w:r>
        <w:rPr>
          <w:sz w:val="28"/>
          <w:szCs w:val="28"/>
          <w:highlight w:val="none"/>
        </w:rPr>
        <w:t xml:space="preserve">м числе с использованием Единого портала и Регионального портала.</w:t>
      </w:r>
      <w:r/>
    </w:p>
    <w:p>
      <w:pPr>
        <w:pStyle w:val="728"/>
        <w:ind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3.8.3. В течение 2 рабочих дней со дня принятия решения о прекращении действия аттестации эксперта инспекция исключает сведения об аттестации эксперта из реестра.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3.8.4. Эксперт, в отношении которого принято решение о прекращении действия аттестации по основаниям, предусмотренным подпунктом "в" пункта 3.7.1 административного регламента, вправе подать заявление об аттестации не ранее чем по истечении одного года</w:t>
      </w:r>
      <w:r>
        <w:rPr>
          <w:sz w:val="28"/>
          <w:szCs w:val="28"/>
          <w:highlight w:val="none"/>
        </w:rPr>
        <w:t xml:space="preserve"> со дня принятия указанного решения.</w:t>
      </w:r>
      <w:r/>
    </w:p>
    <w:p>
      <w:pPr>
        <w:pStyle w:val="728"/>
        <w:ind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3.8.5. </w:t>
      </w:r>
      <w:r>
        <w:rPr>
          <w:sz w:val="28"/>
          <w:szCs w:val="28"/>
          <w:highlight w:val="none"/>
        </w:rPr>
        <w:t xml:space="preserve">Юридическим фактом, являющимся основанием для приостановления является поступление эксперта на государственную или муниципальную службу, принятие его на работу к инспекцию.</w:t>
      </w:r>
      <w:r/>
    </w:p>
    <w:p>
      <w:pPr>
        <w:pStyle w:val="728"/>
        <w:ind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Решение о приостановлении действия аттестации эксперта принимается в форме приказа в день поступления эксперта на службу, принятия на работу.</w:t>
      </w:r>
      <w:r/>
    </w:p>
    <w:p>
      <w:pPr>
        <w:pStyle w:val="728"/>
        <w:ind w:firstLine="708"/>
        <w:jc w:val="both"/>
        <w:spacing w:lineRule="auto" w:line="360"/>
        <w:tabs>
          <w:tab w:val="left" w:pos="13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Информация о приостановлении действия аттестации размещается в реестре в течение 2 рабочих дней со дня принятия указанного решения. Привлечен</w:t>
      </w:r>
      <w:r>
        <w:rPr>
          <w:sz w:val="28"/>
          <w:szCs w:val="28"/>
          <w:highlight w:val="none"/>
        </w:rPr>
        <w:t xml:space="preserve">ие такого к осуществлению экспертизы в целях государственного контроля (надзора) невозможно в течение срока службы, работы эксперта в инспекции.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  <w:tabs>
          <w:tab w:val="left" w:pos="13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3.8.6. Действе аттестации эксперта, в отношении которого инспекцией было принято решение об аттестации до вступления в силу настоящего административного регламента, продолжается до окончания её срока.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3.9. Порядок исправления допущенных опечаток и (или) ошибок в выданных в результате предоставления государственной услуги документах.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3.9.1. Административная процедура "Порядок исправления допущенных опечаток и (или) ошибок в выданных в результате предоставления государственной услуги документах" осуществляется на основании обращения заявителя, эксперта.</w:t>
      </w:r>
      <w:r/>
    </w:p>
    <w:p>
      <w:pPr>
        <w:pStyle w:val="728"/>
        <w:ind w:firstLine="708"/>
        <w:jc w:val="both"/>
        <w:spacing w:lineRule="auto" w:line="360"/>
        <w:rPr>
          <w:b w:val="false"/>
        </w:rPr>
      </w:pPr>
      <w:r>
        <w:rPr>
          <w:b w:val="false"/>
          <w:sz w:val="28"/>
          <w:szCs w:val="28"/>
          <w:highlight w:val="none"/>
        </w:rPr>
        <w:t xml:space="preserve">3.9.2. В случае выявления в полученных по результатам предоставления государственной услуги документах опечаток и (или) ошибок заявитель, эксперт представляет в инспекцию заявление об исправлении таких опечаток и (или) ошибок.</w:t>
      </w:r>
      <w:r>
        <w:rPr>
          <w:b w:val="false"/>
        </w:rPr>
      </w:r>
      <w:r/>
    </w:p>
    <w:p>
      <w:pPr>
        <w:pStyle w:val="728"/>
        <w:ind w:firstLine="708"/>
        <w:jc w:val="both"/>
        <w:spacing w:lineRule="auto" w:line="360"/>
        <w:rPr>
          <w:b w:val="false"/>
        </w:rPr>
      </w:pPr>
      <w:r>
        <w:rPr>
          <w:b w:val="false"/>
          <w:sz w:val="28"/>
          <w:szCs w:val="28"/>
          <w:highlight w:val="none"/>
        </w:rPr>
        <w:t xml:space="preserve">К заявлению прилагается оригинал документа, в котором имеется опечатка и (или) ошибка. Заявитель, эксперт вправе приложить к заявлению также иные документы либо их копии, подтверждающие допущенные опечатки (ошибки).</w:t>
      </w:r>
      <w:r>
        <w:rPr>
          <w:b w:val="false"/>
        </w:rPr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Ответственный исполнитель в течение 1 рабочего дня со дня поступления соответствующего заявления проводит проверку указанных в заявлении сведений.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В случае выявления допущенных опечаток и (или) ошибок ответственный исполнитель осуществляет исправление таких опечаток и (или) ошибок в срок, не превышающий 3 рабочих дней со дня поступления в инспекцию соответствующего заявления.</w:t>
      </w:r>
      <w:r/>
    </w:p>
    <w:p>
      <w:pPr>
        <w:pStyle w:val="728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Результатом административной процедуры является исправление опечаток и (или) ошибок в выданных документах.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center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 Формы контроля за исполнением административного регламента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4.</w:t>
      </w:r>
      <w:r>
        <w:rPr>
          <w:sz w:val="28"/>
          <w:szCs w:val="28"/>
          <w:highlight w:val="none"/>
        </w:rPr>
        <w:t xml:space="preserve">1. Порядок осуществления текущего контроля соблюдения и исполнения уполномоченными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</w:t>
      </w:r>
      <w:r>
        <w:rPr>
          <w:sz w:val="28"/>
          <w:szCs w:val="28"/>
          <w:highlight w:val="none"/>
        </w:rPr>
        <w:t xml:space="preserve">нятия решений ответственными должностными лицами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.1.1. Текущий контроль за полнотой и качеством исполнения должностными лицами государственной услуги осуществляется руководителем инспекции и его заместителем, а также государственными гражданскими служащими, ответственными за организацию работы по аттеста</w:t>
      </w:r>
      <w:r>
        <w:rPr>
          <w:sz w:val="28"/>
          <w:szCs w:val="28"/>
          <w:highlight w:val="none"/>
        </w:rPr>
        <w:t xml:space="preserve">ции экспертов, на основании сведений, получаемых от заявителей, и анализа соответствующей документации и электронной базы данных (электронный реестр).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4.1.2.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инспекции.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Плановые и внеплановые проверки полноты и качества предоставления государственной услуги осуществляются руководителем инспекции либо по его поручению иными сотрудниками инспекции.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Периодичность осуществления текущего контроля, график проведения плановых проверок устанавливаются руководителем инспекции.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4.3. Ответственность государственных гражданских служащих и иных должностных лиц за решения и действия (бездействие), принимаемые (осуществляемые) в ходе предоставления государственной услуги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а нарушение положений административного регламента и иных нормативных правовых актов при предоставлении государственной услуги государственные служащие и иные должностные лица могут привлекаться к ответственности в соответствии с действующим законодательст</w:t>
      </w:r>
      <w:r>
        <w:rPr>
          <w:sz w:val="28"/>
          <w:szCs w:val="28"/>
          <w:highlight w:val="none"/>
        </w:rPr>
        <w:t xml:space="preserve">вом.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4.4. Положения, характеризующие требования к порядку и формам контроля предоставления государственной услуги, в том числе со стороны граждан, их объединений и организаций</w:t>
      </w:r>
      <w:r/>
    </w:p>
    <w:p>
      <w:pPr>
        <w:pStyle w:val="728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онтроль за предоставлением государственной услуги могут осуществлять заявители, объединения (организации) юридических лиц и индивидуальных предпринимателей, осуществляющих деятельность по управлению многоквартирными домами и деятельность по оказанию услуг </w:t>
      </w:r>
      <w:r>
        <w:rPr>
          <w:sz w:val="28"/>
          <w:szCs w:val="28"/>
          <w:highlight w:val="none"/>
        </w:rPr>
        <w:t xml:space="preserve">и (или) выполнению работ по содержанию и ремонту общего имущества в многоквартирных домах.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center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 Досудебный (внесудебный) порядок обжалования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center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решений и действий (бездействия) инспекции, должностных лиц, государственных служащих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.1. Действия (бездействие) и решения инспекции, а также должностных лиц, государственных служащих, принятые в рамках предоставления государственной услуги на основании административного регламента, могут быть обжалованы в досудебном и (или) судебном порядк</w:t>
      </w:r>
      <w:r>
        <w:rPr>
          <w:sz w:val="28"/>
          <w:szCs w:val="28"/>
          <w:highlight w:val="none"/>
        </w:rPr>
        <w:t xml:space="preserve">е.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.1.1. Порядок досудебного (внесудебного) обжалования действий (бездействия) и решений, осуществляемых и принятых в ходе предоставления государственной услуги, определяется в соответствии с главой 2.1 Федерального закона от 27.07.2010 N 210-ФЗ "Об организац</w:t>
      </w:r>
      <w:r>
        <w:rPr>
          <w:sz w:val="28"/>
          <w:szCs w:val="28"/>
          <w:highlight w:val="none"/>
        </w:rPr>
        <w:t xml:space="preserve">ии предоставления государственных и муниципальных услуг" и </w:t>
      </w:r>
      <w:r>
        <w:rPr>
          <w:sz w:val="28"/>
          <w:szCs w:val="28"/>
          <w:highlight w:val="none"/>
        </w:rPr>
        <w:t xml:space="preserve">Законом Воронежской области от 26.04.2013 № 53-ОЗ "Об особенностях подачи и рассмотрения жалоб на нарушение порядка предоставления государственных услуг в Воронежской области", а также Постановлением Правительства Россий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Заявитель вправе обжаловать действия (бездействие) и решения: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должностных лиц, гражданских служащих инспекции - руководителю инспекции;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 руководителя инспекции, в том числе в связи с непринятием мер, основанных на законодательстве Российской Федерации и Воронежской области, в отношении действий (бездействия) и решений должностных лиц, государственных служащих инспекции - в правительство Во</w:t>
      </w:r>
      <w:r>
        <w:rPr>
          <w:sz w:val="28"/>
          <w:szCs w:val="28"/>
          <w:highlight w:val="none"/>
        </w:rPr>
        <w:t xml:space="preserve">ронежской области.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5.1.2. Предметом досудебного (внесудебного) обжалования является решение или действие (бездействие) инспекции, должностного лица, государственного служащего инспекции, принятое или осуществленное в ходе предоставления государственной услуги.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Заявитель может обратиться с жалобой в том числе в следующих случаях: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1) нарушение срока регистрации запроса заявителя о предоставлении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2) нарушение сроков предоставления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) требование предоставления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и нормативными правовыми актами Воронежской области дл</w:t>
      </w:r>
      <w:r>
        <w:rPr>
          <w:sz w:val="28"/>
          <w:szCs w:val="28"/>
          <w:highlight w:val="none"/>
        </w:rPr>
        <w:t xml:space="preserve">я предоставления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4) отказа в приеме заявления и документов, предусмотренных пунктом 2.6.1 административного регламента;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) отказ заявителю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</w:t>
      </w:r>
      <w:r>
        <w:rPr>
          <w:sz w:val="28"/>
          <w:szCs w:val="28"/>
          <w:highlight w:val="none"/>
        </w:rPr>
        <w:t xml:space="preserve">ми Воронежской области;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6)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 и нормативными правовыми актами Воронежской области;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7) отказ инспекции, должностного лица инспекции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8) нарушение срока или порядка выдачи документов по результатам предоставления государственной услуги;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</w:t>
      </w:r>
      <w:r>
        <w:rPr>
          <w:sz w:val="28"/>
          <w:szCs w:val="28"/>
          <w:highlight w:val="none"/>
        </w:rPr>
        <w:t xml:space="preserve">ми актами Воронежской области;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</w:t>
      </w:r>
      <w:r>
        <w:rPr>
          <w:sz w:val="28"/>
          <w:szCs w:val="28"/>
          <w:highlight w:val="none"/>
        </w:rPr>
        <w:t xml:space="preserve">ибо в предоставлении государственной услуги, за исключением случаев, предусмотренных абзацами пятым - восьмым подпункта 2.6.2 пункта 2.6 раздела 2 настоящего Административного регламента.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5.1.3. Общие требования к порядку подачи и рассмотрения жалобы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Жалоба подается в письменной форме на бумажном носителе, в электронной форме в инспекцию.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Ж</w:t>
      </w:r>
      <w:r>
        <w:rPr>
          <w:sz w:val="28"/>
          <w:szCs w:val="28"/>
          <w:highlight w:val="none"/>
        </w:rPr>
        <w:t xml:space="preserve">алоба на решения и действия (бездействие) инспекции может быть направлена по почте, в том числе по электронной почте - zhilinsp@govvrn.ru, с использованием информационно-телекоммуникационной сети "Интернет", официального сайта инспекции (gzhi.govvrn.ru), Е</w:t>
      </w:r>
      <w:r>
        <w:rPr>
          <w:sz w:val="28"/>
          <w:szCs w:val="28"/>
          <w:highlight w:val="none"/>
        </w:rPr>
        <w:t xml:space="preserve">диного портала и Регионального портала, а также может быть принята на личном приеме заявителя.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</w:t>
      </w:r>
      <w:r>
        <w:rPr>
          <w:sz w:val="28"/>
          <w:szCs w:val="28"/>
          <w:highlight w:val="none"/>
        </w:rPr>
        <w:t xml:space="preserve">, может быть представлена: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1. оформленная в соответствии с законодательством Российской Федерации доверенность (для физических лиц);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Жалобы на решения и действия (бездействие) руководителя инспекции подаются в правительство Воронежской области.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5.1.4. Жалоба должна содержать: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1) наименование инспекции, должностного лица либо государственного служащего, решения и действия (бездействие) которого обжалуются;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) фамилию, имя, отчество (последнее - при наличии), сведения о месте жительства заявителя, номер (номера) контактного телефона, адрес (адреса) электронной почты (при наличии) и почтовый адрес, по которому должен быть направлен ответ заявителю; наименование</w:t>
      </w:r>
      <w:r>
        <w:rPr>
          <w:sz w:val="28"/>
          <w:szCs w:val="28"/>
          <w:highlight w:val="none"/>
        </w:rPr>
        <w:t xml:space="preserve">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3) сведения об обжалуемых решениях и действиях (бездействии) инспекции, должностного лица либо государственного служащего инспекции;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4) доводы, на основании которых заявитель не согласен с решением и действием (бездействием) инспекции, должностного лица либо государственного служащего инспекции.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Заявителем могут быть представлены документы (при наличии), подтверждающие доводы заявителя, или их копии.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Заявитель имеет право на получение информации и документов, необходимых для обоснования и рассмотрения жалобы.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5.1.5. Жалоба, поступившая в инспекцию, подлежит регистрации не позднее следующего рабочего дня со дня ее поступления.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Ж</w:t>
      </w:r>
      <w:r>
        <w:rPr>
          <w:sz w:val="28"/>
          <w:szCs w:val="28"/>
          <w:highlight w:val="none"/>
        </w:rPr>
        <w:t xml:space="preserve">алоба рассматривается в течение 15 рабочих дней со дня ее регистрации, а жалоба на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</w:t>
      </w:r>
      <w:r>
        <w:rPr>
          <w:sz w:val="28"/>
          <w:szCs w:val="28"/>
          <w:highlight w:val="none"/>
        </w:rPr>
        <w:t xml:space="preserve">ий - в течение 5 рабочих дней.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Руководитель инспекции может установить более короткие сроки рассмотрения жалобы.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.1.6. Руководитель инспекции либо уполномоченное им на рассмотрение жалобы должностное лицо инспекции обеспечивает объективное, всестороннее и своевременное рассмотрение жалобы, в случае необходимости - с участием заявителя, подавшего жалобу; принимает мер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 в соответствии с действующим законодательством; направляет заявителю в письменном виде и по желанию в электронной форме мотивированный ответ о результате рассмотрения жалобы; уведомляет заявителя о направлении его жалобы на рассмотрение в другой орган или</w:t>
      </w:r>
      <w:r>
        <w:rPr>
          <w:sz w:val="28"/>
          <w:szCs w:val="28"/>
          <w:highlight w:val="none"/>
        </w:rPr>
        <w:t xml:space="preserve"> иному должностному лицу в соответствии с их полномочиями.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5.1.7. По результатам рассмотрения жалобы на решение или действие (бездействие), принятое или осуществленное в ходе предоставления государственной услуги, руководитель инспекции принимает одно из следующих решений: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 жалоба удовлетворяется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</w:t>
      </w:r>
      <w:r>
        <w:rPr>
          <w:sz w:val="28"/>
          <w:szCs w:val="28"/>
          <w:highlight w:val="none"/>
        </w:rPr>
        <w:t xml:space="preserve">нормативными правовыми актами Российской Федерации, нормативными правовыми актами Воронежской области;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- в удовлетворении жалобы отказывается.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Указанное решение принимается в форме акта.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ри удовлетворении жалобы руководитель инспекции или уполномоченное им на рассмотрение жалобы должностное лицо инспекции не позднее 5 рабочих дней со дня принятия решения, если иное не установлено законодательством Российской Федерации, принимает исчерпываю</w:t>
      </w:r>
      <w:r>
        <w:rPr>
          <w:sz w:val="28"/>
          <w:szCs w:val="28"/>
          <w:highlight w:val="none"/>
        </w:rPr>
        <w:t xml:space="preserve">щие меры по устранению выявленных нарушений, в том числе по выдаче заявителю результата государственной услуги, отмене принятого неправомерного решения, исправлению допущенных опечаток и ошибок.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5.1.8. Основаниями для отказа в удовлетворении жалобы являются: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1) наличие вступившего в законную силу решения суда, арбитражного суда об отказе в удовлетворении жалобы о том же предмете и по тем же основаниям;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2) подача жалобы лицом, полномочия которого не подтверждены в порядке, установленном законодательством;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3) наличие решения по жалобе, принятого ранее инспекцией или уполномоченным должностным лицом в соответствии с требованиями законодательства в отношении того же заявителя и по тому же предмету жалобы;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4) если обжалуемые действия являются правомерными.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Инспекция, должностное лицо, уполномоченное на рассмотрение жалобы, оставляют жалобу без ответа в следующих случаях: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1) наличие в жалобе нецензурных либо оскорбительных выражений, угроз жизни, здоровью и имуществу должностного лица, гражданского служащего, а также членов его семьи;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2) отсутствие возможности прочитать какую-либо часть текста жалобы, данные о заявителе (фамилия, имя, отчество (при наличии) или наименование юридического лица и (или) адрес).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Инспекция, должностное лицо, уполномоченное на рассмотрение жалобы, сообщают заявителю об оставлении жалобы без ответа в течение 3 рабочих дней со дня регистрации жалобы, если данные о заявителе поддаются прочтению.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В случае если почтовый адрес заявителя не указан или не поддается прочтению, письменный ответ на бумажном носителе заявителю не направляется.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.1.9. Мотивированный ответ по результатам рассмотрения жалобы направляется заявителю не позднее дня, следующего за днем принятия решения в письменной форме и по желанию заявителя в форме электронного документа, подписанного усиленной квалифицированной элек</w:t>
      </w:r>
      <w:r>
        <w:rPr>
          <w:sz w:val="28"/>
          <w:szCs w:val="28"/>
          <w:highlight w:val="none"/>
        </w:rPr>
        <w:t xml:space="preserve">тронной подписью инспекции и (или) ее должностного лица.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В ответе по результатам рассмотрения жалобы указываются: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1) наименование инспекции, должность, фамилия, имя, отчество (при наличии) должностного лица, принявшего решение по жалобе;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2) номер, дата, место принятия решения, включая сведения о должностном лице, гражданском служащем, решение или действие (бездействие) которого обжаловались;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3) фамилия, имя, отчество (при наличии) или наименование заявителя;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4) основание для принятия решения по жалобе;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5) принятое по жалобе решение;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) в случае признания жалобы подлежащей удовлетворению - сроки устранения выявленных нарушений, в том числе срок предоставления результата государственной услуги, информация, информация о действиях, осуществляемых инспекцией в целях незамедлительного устран</w:t>
      </w:r>
      <w:r>
        <w:rPr>
          <w:sz w:val="28"/>
          <w:szCs w:val="28"/>
          <w:highlight w:val="none"/>
        </w:rPr>
        <w:t xml:space="preserve">ения выявленных нарушений при оказании государственной услуги, информация о дальнейших действиях, которые необходимо совершить заявителю в целях получения государственной услуги, а также приносятся извинения за доставленные неудобства;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7) в случае признания жалобы не подлежащей удовлетворению - аргументированные разъяснения о причинах принятого решения, а также информация о порядке обжалования принятого решения.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5.1.10. Жалоба считается разрешенной, если рассмотрены все поставленные в ней вопросы, приняты необходимые меры и даны исчерпывающие (в пределах компетенции) ответы.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законодательством, незамедлите</w:t>
      </w:r>
      <w:r>
        <w:rPr>
          <w:sz w:val="28"/>
          <w:szCs w:val="28"/>
          <w:highlight w:val="none"/>
        </w:rPr>
        <w:t xml:space="preserve">льно направляют имеющиеся материалы в органы прокуратуры.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Должностное лицо, государственный гражданский служащий, на решение, действие (бездействие) которого поступила жалоба, вправе ознакомиться с результатом рассмотрения жалобы.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.1.11. Должностное лицо инспекции, наделенное полномочиями по рассмотрению жалоб на нарушение порядка предоставления государственной услуги, за нарушение порядка или сроков рассмотрения жалобы либо незаконный отказ или уклонение от принятия ее к рассмотрен</w:t>
      </w:r>
      <w:r>
        <w:rPr>
          <w:sz w:val="28"/>
          <w:szCs w:val="28"/>
          <w:highlight w:val="none"/>
        </w:rPr>
        <w:t xml:space="preserve">ию несет предусмотренную законодательством Российской Федерации ответственность.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5.1.12. Решение по жалобе, поданной в порядке, предусмотренном пунктом 5.1.6 административного регламента, может быть обжаловано заявителем в правительство Воронежской области и (или) в судебном порядке.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Жалоба подается в порядке, предусмотренном законодательством Воронежской области и законодательством Российской Федерации.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Заявитель имеет право на получение в инспекции информации и документов, необходимых для обоснования и рассмотрения жалобы.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  <w:t xml:space="preserve">5.1.13. Решение по жалобе, принятое правительством Воронежской области, может быть обжаловано в судебном порядке.</w:t>
      </w:r>
      <w:r/>
    </w:p>
    <w:p>
      <w:pPr>
        <w:pStyle w:val="728"/>
        <w:ind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.1.14. Заинтересованные лица вправе обжаловать действия (бездействие) и решения, осуществляемые (принимаемые) должностными лицами в ходе исполнения административных действий при аттестации экспертов в судебном порядке в соответствии с подведомственностью д</w:t>
      </w:r>
      <w:r>
        <w:rPr>
          <w:sz w:val="28"/>
          <w:szCs w:val="28"/>
          <w:highlight w:val="none"/>
        </w:rPr>
        <w:t xml:space="preserve">ел, установленной процессуальным законодательством Российской Федерации.</w:t>
      </w:r>
      <w:r/>
    </w:p>
    <w:p>
      <w:pPr>
        <w:pStyle w:val="728"/>
        <w:ind w:firstLine="708"/>
        <w:jc w:val="both"/>
        <w:spacing w:lineRule="auto" w:line="36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28"/>
        <w:ind w:firstLine="708"/>
        <w:jc w:val="both"/>
        <w:spacing w:lineRule="auto" w:line="360"/>
      </w:pPr>
      <w:r/>
      <w:r/>
    </w:p>
    <w:p>
      <w:pPr>
        <w:pStyle w:val="728"/>
        <w:ind w:firstLine="708"/>
        <w:jc w:val="both"/>
        <w:spacing w:lineRule="auto" w:line="360"/>
      </w:pPr>
      <w:r/>
      <w:r/>
    </w:p>
    <w:p>
      <w:pPr>
        <w:pStyle w:val="728"/>
        <w:ind w:firstLine="708"/>
        <w:jc w:val="both"/>
        <w:spacing w:lineRule="auto" w:line="360"/>
      </w:pPr>
      <w:r/>
      <w:r/>
    </w:p>
    <w:p>
      <w:pPr>
        <w:pStyle w:val="728"/>
        <w:ind w:firstLine="708"/>
        <w:jc w:val="both"/>
        <w:spacing w:lineRule="auto" w:line="360"/>
      </w:pPr>
      <w:r/>
      <w:r/>
    </w:p>
    <w:p>
      <w:pPr>
        <w:pStyle w:val="728"/>
        <w:ind w:firstLine="708"/>
        <w:jc w:val="both"/>
        <w:spacing w:lineRule="auto" w:line="360"/>
      </w:pPr>
      <w:r/>
      <w:r/>
    </w:p>
    <w:p>
      <w:pPr>
        <w:pStyle w:val="728"/>
        <w:ind w:firstLine="708"/>
        <w:jc w:val="both"/>
        <w:spacing w:lineRule="auto" w:line="360"/>
      </w:pPr>
      <w:r/>
      <w:r/>
    </w:p>
    <w:p>
      <w:pPr>
        <w:pStyle w:val="728"/>
        <w:ind w:firstLine="708"/>
        <w:jc w:val="both"/>
        <w:spacing w:lineRule="auto" w:line="360"/>
      </w:pPr>
      <w:r/>
      <w:r/>
    </w:p>
    <w:p>
      <w:pPr>
        <w:pStyle w:val="728"/>
        <w:ind w:firstLine="708"/>
        <w:jc w:val="both"/>
        <w:spacing w:lineRule="auto" w:line="360"/>
      </w:pPr>
      <w:r/>
      <w:r/>
    </w:p>
    <w:p>
      <w:pPr>
        <w:pStyle w:val="728"/>
        <w:ind w:firstLine="708"/>
        <w:jc w:val="both"/>
        <w:spacing w:lineRule="auto" w:line="360"/>
      </w:pPr>
      <w:r/>
      <w:r/>
    </w:p>
    <w:p>
      <w:pPr>
        <w:pStyle w:val="728"/>
        <w:ind w:firstLine="708"/>
        <w:jc w:val="both"/>
        <w:spacing w:lineRule="auto" w:line="360"/>
      </w:pPr>
      <w:r/>
      <w:r/>
    </w:p>
    <w:p>
      <w:pPr>
        <w:pStyle w:val="728"/>
        <w:ind w:firstLine="708"/>
        <w:jc w:val="both"/>
        <w:spacing w:lineRule="auto" w:line="360"/>
      </w:pPr>
      <w:r/>
      <w:r/>
    </w:p>
    <w:p>
      <w:pPr>
        <w:pStyle w:val="728"/>
        <w:ind w:firstLine="708"/>
        <w:jc w:val="both"/>
        <w:spacing w:lineRule="auto" w:line="360"/>
      </w:pPr>
      <w:r/>
      <w:r/>
    </w:p>
    <w:p>
      <w:pPr>
        <w:pStyle w:val="728"/>
        <w:ind w:firstLine="708"/>
        <w:jc w:val="both"/>
        <w:spacing w:lineRule="auto" w:line="360"/>
      </w:pPr>
      <w:r/>
      <w:r/>
    </w:p>
    <w:p>
      <w:pPr>
        <w:pStyle w:val="728"/>
        <w:ind w:firstLine="708"/>
        <w:jc w:val="both"/>
        <w:spacing w:lineRule="auto" w:line="360"/>
      </w:pPr>
      <w:r/>
      <w:r/>
    </w:p>
    <w:p>
      <w:pPr>
        <w:pStyle w:val="728"/>
        <w:ind w:firstLine="708"/>
        <w:jc w:val="both"/>
        <w:spacing w:lineRule="auto" w:line="360"/>
      </w:pPr>
      <w:r/>
      <w:r/>
    </w:p>
    <w:p>
      <w:pPr>
        <w:pStyle w:val="728"/>
        <w:ind w:firstLine="708"/>
        <w:jc w:val="both"/>
        <w:spacing w:lineRule="auto" w:line="360"/>
      </w:pPr>
      <w:r/>
      <w:r/>
    </w:p>
    <w:p>
      <w:pPr>
        <w:pStyle w:val="728"/>
        <w:ind w:left="4248" w:firstLine="708"/>
        <w:jc w:val="both"/>
        <w:spacing w:lineRule="auto" w:line="360"/>
        <w:rPr>
          <w:sz w:val="28"/>
        </w:rPr>
      </w:pPr>
      <w:r>
        <w:rPr>
          <w:sz w:val="28"/>
        </w:rPr>
        <w:t xml:space="preserve">Приложение № 1</w:t>
      </w:r>
      <w:r>
        <w:rPr>
          <w:sz w:val="28"/>
        </w:rPr>
      </w:r>
      <w:r/>
    </w:p>
    <w:p>
      <w:pPr>
        <w:pStyle w:val="728"/>
        <w:ind w:left="4956" w:firstLine="0"/>
        <w:jc w:val="both"/>
        <w:spacing w:lineRule="auto" w:line="360"/>
        <w:rPr>
          <w:sz w:val="28"/>
        </w:rPr>
      </w:pPr>
      <w:r>
        <w:rPr>
          <w:sz w:val="28"/>
        </w:rPr>
        <w:t xml:space="preserve">к административному регламенту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                                             В государственную жилищную инспекцию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                                             Воронежской области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  <w:t xml:space="preserve">                                      ЗАЯВЛЕНИЕ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16"/>
        </w:rPr>
      </w:pPr>
      <w:r>
        <w:rPr>
          <w:sz w:val="16"/>
        </w:rPr>
      </w:r>
      <w:r>
        <w:rPr>
          <w:sz w:val="16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   От ________________________________________________________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                       (фамилия, имя, отчество (при наличии)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место жительства _____________________________________________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_____________________________________________________________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 (указывается почтовый адрес места жительства, номер(а) телефона(ов),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_____________________________________________________________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                   адрес электронной почты (при наличии))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Идентификационный номер налогоплательщика: ___________________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Предъявлен ________________________________________________________________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               (данные документа, удостоверяющего личность гражданина)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_____________________________________________________________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16"/>
        </w:rPr>
      </w:pPr>
      <w:r>
        <w:rPr>
          <w:sz w:val="16"/>
        </w:rPr>
      </w:r>
      <w:r>
        <w:rPr>
          <w:sz w:val="16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Прошу аттестовать меня в качестве эксперта, привлекаемого к проведению </w:t>
      </w:r>
      <w:r>
        <w:rPr>
          <w:sz w:val="28"/>
        </w:rPr>
        <w:t xml:space="preserve">мероприятий по региональному государственному жилищному надзору и </w:t>
      </w:r>
      <w:r>
        <w:rPr>
          <w:sz w:val="28"/>
        </w:rPr>
        <w:t xml:space="preserve">лицензионному контролю деятельности по осуществлению управления </w:t>
      </w:r>
      <w:r>
        <w:rPr>
          <w:sz w:val="28"/>
        </w:rPr>
        <w:t xml:space="preserve">многоквартирными домами в Воронежской области.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Заявляемая область экспертиз: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_____________________________________________________________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_____________________________________________________________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_____________________________________________________________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К настоящему заявлению прилагаются копии следующих документов: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1. ___________________________________________________________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2. ___________________________________________________________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3. ___________________________________________________________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4. ___________________________________________________________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5. ___________________________________________________________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Заявление составлено "__" __________ 20__ г.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______________________________        ________________________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           (подпись)                                              (расшифровка подписи)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left="4248" w:firstLine="708"/>
        <w:jc w:val="both"/>
        <w:spacing w:lineRule="auto" w:line="360"/>
        <w:rPr>
          <w:sz w:val="28"/>
        </w:rPr>
      </w:pPr>
      <w:r>
        <w:rPr>
          <w:sz w:val="28"/>
        </w:rPr>
        <w:t xml:space="preserve">  Приложение № 2</w:t>
      </w:r>
      <w:r>
        <w:rPr>
          <w:sz w:val="28"/>
        </w:rPr>
      </w:r>
      <w:r/>
    </w:p>
    <w:p>
      <w:pPr>
        <w:pStyle w:val="728"/>
        <w:ind w:left="4956" w:firstLine="0"/>
        <w:jc w:val="both"/>
        <w:spacing w:lineRule="auto" w:line="360"/>
        <w:rPr>
          <w:sz w:val="28"/>
        </w:rPr>
      </w:pPr>
      <w:r>
        <w:rPr>
          <w:sz w:val="28"/>
        </w:rPr>
        <w:t xml:space="preserve">  к административному регламенту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left="2126" w:firstLine="708"/>
        <w:jc w:val="both"/>
        <w:spacing w:lineRule="auto" w:line="360"/>
        <w:rPr>
          <w:sz w:val="28"/>
        </w:rPr>
      </w:pPr>
      <w:r>
        <w:rPr>
          <w:sz w:val="28"/>
        </w:rPr>
        <w:t xml:space="preserve">Перечень видов экспертиз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  <w:t xml:space="preserve">1. Определение и оценка качества выполняемых работ и оказываемых услуг по содержанию и ремонту общего имущества многоквартирных домов.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  <w:t xml:space="preserve">2. Определение причин возникновения дефектов общего имущества многоквартирных домов.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  <w:t xml:space="preserve">3. Определение причин возникновения нарушений обязательных требований к предоставлению коммунальным услугам.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left="4248"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   Приложение № 3</w:t>
      </w:r>
      <w:r>
        <w:rPr>
          <w:sz w:val="28"/>
        </w:rPr>
      </w:r>
      <w:r/>
    </w:p>
    <w:p>
      <w:pPr>
        <w:pStyle w:val="728"/>
        <w:ind w:left="4248" w:firstLine="708"/>
        <w:jc w:val="both"/>
        <w:spacing w:lineRule="auto" w:line="276"/>
        <w:rPr>
          <w:sz w:val="28"/>
        </w:rPr>
      </w:pPr>
      <w:r>
        <w:rPr>
          <w:sz w:val="28"/>
        </w:rPr>
        <w:t xml:space="preserve">   к административному регламенту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left="3540" w:firstLine="708"/>
        <w:jc w:val="both"/>
        <w:spacing w:lineRule="auto" w:line="360"/>
        <w:rPr>
          <w:sz w:val="28"/>
        </w:rPr>
      </w:pPr>
      <w:r>
        <w:rPr>
          <w:sz w:val="28"/>
        </w:rPr>
        <w:t xml:space="preserve">РЕЕСТР</w:t>
      </w:r>
      <w:r>
        <w:rPr>
          <w:sz w:val="28"/>
        </w:rPr>
      </w:r>
      <w:r/>
    </w:p>
    <w:p>
      <w:pPr>
        <w:pStyle w:val="728"/>
        <w:ind w:firstLine="708"/>
        <w:jc w:val="center"/>
        <w:spacing w:lineRule="auto" w:line="276"/>
        <w:rPr>
          <w:sz w:val="28"/>
        </w:rPr>
      </w:pPr>
      <w:r>
        <w:rPr>
          <w:sz w:val="28"/>
        </w:rPr>
        <w:t xml:space="preserve">экспертов, аттестованных государственной жилищной инспекцией</w:t>
      </w:r>
      <w:r>
        <w:rPr>
          <w:sz w:val="28"/>
        </w:rPr>
      </w:r>
      <w:r/>
    </w:p>
    <w:p>
      <w:pPr>
        <w:pStyle w:val="728"/>
        <w:ind w:firstLine="708"/>
        <w:jc w:val="center"/>
        <w:spacing w:lineRule="auto" w:line="276"/>
        <w:rPr>
          <w:sz w:val="28"/>
        </w:rPr>
      </w:pPr>
      <w:r>
        <w:rPr>
          <w:sz w:val="28"/>
        </w:rPr>
        <w:t xml:space="preserve">Воронежской области, привлекаемых к проведению мероприятий</w:t>
      </w:r>
      <w:r>
        <w:rPr>
          <w:sz w:val="28"/>
        </w:rPr>
      </w:r>
      <w:r/>
    </w:p>
    <w:p>
      <w:pPr>
        <w:pStyle w:val="728"/>
        <w:ind w:firstLine="708"/>
        <w:jc w:val="center"/>
        <w:spacing w:lineRule="auto" w:line="276"/>
        <w:rPr>
          <w:sz w:val="28"/>
        </w:rPr>
      </w:pPr>
      <w:r>
        <w:rPr>
          <w:sz w:val="28"/>
        </w:rPr>
        <w:t xml:space="preserve">по региональному государственному жилищному надзору</w:t>
      </w:r>
      <w:r>
        <w:rPr>
          <w:sz w:val="28"/>
        </w:rPr>
      </w:r>
      <w:r/>
    </w:p>
    <w:p>
      <w:pPr>
        <w:pStyle w:val="728"/>
        <w:ind w:firstLine="708"/>
        <w:jc w:val="center"/>
        <w:spacing w:lineRule="auto" w:line="276"/>
        <w:rPr>
          <w:sz w:val="28"/>
        </w:rPr>
      </w:pPr>
      <w:r>
        <w:rPr>
          <w:sz w:val="28"/>
        </w:rPr>
        <w:t xml:space="preserve">и лицензионному контролю деятельности по осуществлению</w:t>
      </w:r>
      <w:r>
        <w:rPr>
          <w:sz w:val="28"/>
        </w:rPr>
      </w:r>
      <w:r/>
    </w:p>
    <w:p>
      <w:pPr>
        <w:pStyle w:val="728"/>
        <w:ind w:firstLine="708"/>
        <w:jc w:val="center"/>
        <w:spacing w:lineRule="auto" w:line="276"/>
        <w:rPr>
          <w:sz w:val="28"/>
        </w:rPr>
      </w:pPr>
      <w:r>
        <w:rPr>
          <w:sz w:val="28"/>
        </w:rPr>
        <w:t xml:space="preserve">управления многоквартирными домами в Воронежской области</w:t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tbl>
      <w:tblPr>
        <w:tblStyle w:val="573"/>
        <w:tblW w:w="0" w:type="auto"/>
        <w:tblInd w:w="44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701"/>
        <w:gridCol w:w="1559"/>
        <w:gridCol w:w="1893"/>
      </w:tblGrid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728"/>
              <w:ind w:firstLine="0"/>
              <w:jc w:val="left"/>
              <w:spacing w:lineRule="auto" w:line="360"/>
              <w:rPr>
                <w:sz w:val="28"/>
              </w:rPr>
            </w:pPr>
            <w:r>
              <w:rPr>
                <w:sz w:val="28"/>
              </w:rPr>
              <w:t xml:space="preserve">№ п/п</w:t>
            </w:r>
            <w:r>
              <w:rPr>
                <w:sz w:val="28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28"/>
              <w:ind w:firstLine="0"/>
              <w:jc w:val="left"/>
              <w:spacing w:lineRule="auto" w:line="240"/>
            </w:pPr>
            <w:r>
              <w:rPr>
                <w:sz w:val="28"/>
              </w:rPr>
              <w:t xml:space="preserve">Номер и дата приказа об аттестации</w:t>
            </w:r>
            <w:r>
              <w:rPr>
                <w:sz w:val="28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728"/>
              <w:ind w:firstLine="0"/>
              <w:jc w:val="both"/>
              <w:spacing w:lineRule="auto" w:line="240"/>
            </w:pPr>
            <w:r>
              <w:rPr>
                <w:sz w:val="28"/>
              </w:rPr>
              <w:t xml:space="preserve">Фамилия, имя, отчество</w:t>
            </w:r>
            <w:r>
              <w:rPr>
                <w:sz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28"/>
              <w:ind w:firstLine="0"/>
              <w:jc w:val="left"/>
              <w:spacing w:lineRule="auto" w:line="240"/>
              <w:rPr>
                <w:sz w:val="28"/>
                <w:highlight w:val="none"/>
              </w:rPr>
            </w:pPr>
            <w:r>
              <w:rPr>
                <w:sz w:val="28"/>
              </w:rPr>
              <w:t xml:space="preserve">Вид</w:t>
            </w:r>
            <w:r>
              <w:rPr>
                <w:sz w:val="28"/>
              </w:rPr>
            </w:r>
            <w:r/>
          </w:p>
          <w:p>
            <w:pPr>
              <w:pStyle w:val="728"/>
              <w:ind w:firstLine="0"/>
              <w:jc w:val="left"/>
              <w:spacing w:lineRule="auto" w:line="240"/>
              <w:rPr>
                <w:sz w:val="28"/>
              </w:rPr>
            </w:pPr>
            <w:r>
              <w:rPr>
                <w:sz w:val="28"/>
                <w:highlight w:val="none"/>
              </w:rPr>
              <w:t xml:space="preserve">экспертизы</w:t>
            </w:r>
            <w:r>
              <w:rPr>
                <w:sz w:val="28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28"/>
              <w:ind w:firstLine="0"/>
              <w:jc w:val="both"/>
              <w:spacing w:lineRule="auto" w:line="240"/>
            </w:pPr>
            <w:r>
              <w:rPr>
                <w:sz w:val="28"/>
              </w:rPr>
              <w:t xml:space="preserve">Срок окончания действия аттестации</w:t>
            </w:r>
            <w:r>
              <w:rPr>
                <w:sz w:val="28"/>
              </w:rPr>
            </w:r>
            <w:r/>
          </w:p>
        </w:tc>
        <w:tc>
          <w:tcPr>
            <w:tcW w:w="1893" w:type="dxa"/>
            <w:textDirection w:val="lrTb"/>
            <w:noWrap w:val="false"/>
          </w:tcPr>
          <w:p>
            <w:pPr>
              <w:pStyle w:val="728"/>
              <w:ind w:firstLine="0"/>
              <w:jc w:val="both"/>
              <w:spacing w:lineRule="auto" w:line="240"/>
              <w:rPr>
                <w:sz w:val="28"/>
                <w:highlight w:val="none"/>
              </w:rPr>
            </w:pPr>
            <w:r>
              <w:rPr>
                <w:sz w:val="28"/>
              </w:rPr>
              <w:t xml:space="preserve">Информация о  прекращении действия аттестации, о приостанов-лении</w:t>
            </w:r>
            <w:r>
              <w:rPr>
                <w:sz w:val="28"/>
              </w:rPr>
            </w:r>
            <w:r/>
          </w:p>
          <w:p>
            <w:pPr>
              <w:pStyle w:val="728"/>
              <w:ind w:firstLine="0"/>
              <w:jc w:val="both"/>
              <w:spacing w:lineRule="auto" w:line="240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 xml:space="preserve">действия</w:t>
            </w:r>
            <w:r>
              <w:rPr>
                <w:sz w:val="28"/>
                <w:highlight w:val="none"/>
              </w:rPr>
            </w:r>
            <w:r/>
          </w:p>
          <w:p>
            <w:pPr>
              <w:pStyle w:val="728"/>
              <w:ind w:firstLine="0"/>
              <w:jc w:val="both"/>
              <w:spacing w:lineRule="auto" w:line="240"/>
              <w:rPr>
                <w:sz w:val="28"/>
              </w:rPr>
            </w:pPr>
            <w:r>
              <w:rPr>
                <w:sz w:val="28"/>
                <w:highlight w:val="none"/>
              </w:rPr>
              <w:t xml:space="preserve">аттестации</w:t>
            </w:r>
            <w:r>
              <w:rPr>
                <w:sz w:val="28"/>
                <w:highlight w:val="none"/>
              </w:rPr>
            </w:r>
            <w:r/>
          </w:p>
          <w:p>
            <w:pPr>
              <w:pStyle w:val="728"/>
              <w:jc w:val="center"/>
              <w:spacing w:lineRule="auto" w:line="360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728"/>
              <w:jc w:val="center"/>
              <w:spacing w:lineRule="auto" w:line="360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28"/>
              <w:jc w:val="center"/>
              <w:spacing w:lineRule="auto" w:line="360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728"/>
              <w:jc w:val="center"/>
              <w:spacing w:lineRule="auto" w:line="360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28"/>
              <w:jc w:val="center"/>
              <w:spacing w:lineRule="auto" w:line="360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28"/>
              <w:jc w:val="center"/>
              <w:spacing w:lineRule="auto" w:line="360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</w:tc>
        <w:tc>
          <w:tcPr>
            <w:tcW w:w="1893" w:type="dxa"/>
            <w:textDirection w:val="lrTb"/>
            <w:noWrap w:val="false"/>
          </w:tcPr>
          <w:p>
            <w:pPr>
              <w:pStyle w:val="728"/>
              <w:jc w:val="center"/>
              <w:spacing w:lineRule="auto" w:line="360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pStyle w:val="728"/>
              <w:jc w:val="center"/>
              <w:spacing w:lineRule="auto" w:line="360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28"/>
              <w:jc w:val="center"/>
              <w:spacing w:lineRule="auto" w:line="360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728"/>
              <w:jc w:val="center"/>
              <w:spacing w:lineRule="auto" w:line="360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28"/>
              <w:jc w:val="center"/>
              <w:spacing w:lineRule="auto" w:line="360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28"/>
              <w:jc w:val="center"/>
              <w:spacing w:lineRule="auto" w:line="360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</w:tc>
        <w:tc>
          <w:tcPr>
            <w:tcW w:w="1893" w:type="dxa"/>
            <w:textDirection w:val="lrTb"/>
            <w:noWrap w:val="false"/>
          </w:tcPr>
          <w:p>
            <w:pPr>
              <w:pStyle w:val="728"/>
              <w:jc w:val="center"/>
              <w:spacing w:lineRule="auto" w:line="360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</w:tc>
      </w:tr>
    </w:tbl>
    <w:p>
      <w:pPr>
        <w:pStyle w:val="728"/>
        <w:ind w:firstLine="708"/>
        <w:jc w:val="center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728"/>
        <w:ind w:firstLine="708"/>
        <w:jc w:val="both"/>
        <w:spacing w:lineRule="auto" w:line="360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624" w:bottom="1361" w:left="192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69"/>
      <w:jc w:val="center"/>
    </w:pPr>
    <w:r/>
    <w:r/>
  </w:p>
  <w:p>
    <w:pPr>
      <w:pStyle w:val="569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69"/>
      <w:rPr>
        <w:rStyle w:val="718"/>
      </w:rPr>
      <w:framePr w:wrap="around" w:vAnchor="text" w:hAnchor="margin" w:xAlign="center" w:y="1"/>
    </w:pPr>
    <w:r>
      <w:rPr>
        <w:rStyle w:val="718"/>
      </w:rPr>
      <w:fldChar w:fldCharType="begin"/>
    </w:r>
    <w:r>
      <w:rPr>
        <w:rStyle w:val="718"/>
      </w:rPr>
      <w:instrText xml:space="preserve">PAGE  </w:instrText>
    </w:r>
    <w:r>
      <w:rPr>
        <w:rStyle w:val="718"/>
      </w:rPr>
      <w:fldChar w:fldCharType="end"/>
    </w:r>
    <w:r/>
  </w:p>
  <w:p>
    <w:pPr>
      <w:pStyle w:val="569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sz w:val="22"/>
        <w:szCs w:val="22"/>
        <w:lang w:val="ru-RU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519">
    <w:name w:val="Caption Char"/>
    <w:basedOn w:val="727"/>
    <w:link w:val="571"/>
    <w:uiPriority w:val="99"/>
  </w:style>
  <w:style w:type="paragraph" w:styleId="520">
    <w:name w:val="endnote text"/>
    <w:basedOn w:val="537"/>
    <w:link w:val="521"/>
    <w:uiPriority w:val="99"/>
    <w:semiHidden/>
    <w:unhideWhenUsed/>
    <w:rPr>
      <w:sz w:val="20"/>
    </w:rPr>
    <w:pPr>
      <w:spacing w:lineRule="auto" w:line="240" w:after="0"/>
    </w:pPr>
  </w:style>
  <w:style w:type="character" w:styleId="521">
    <w:name w:val="Endnote Text Char"/>
    <w:link w:val="520"/>
    <w:uiPriority w:val="99"/>
    <w:rPr>
      <w:sz w:val="20"/>
    </w:rPr>
  </w:style>
  <w:style w:type="character" w:styleId="522">
    <w:name w:val="endnote reference"/>
    <w:basedOn w:val="547"/>
    <w:uiPriority w:val="99"/>
    <w:semiHidden/>
    <w:unhideWhenUsed/>
    <w:rPr>
      <w:vertAlign w:val="superscript"/>
    </w:rPr>
  </w:style>
  <w:style w:type="character" w:styleId="523">
    <w:name w:val="Heading 1 Char"/>
    <w:basedOn w:val="547"/>
    <w:link w:val="538"/>
    <w:uiPriority w:val="9"/>
    <w:rPr>
      <w:rFonts w:ascii="Arial" w:hAnsi="Arial" w:cs="Arial" w:eastAsia="Arial"/>
      <w:sz w:val="40"/>
      <w:szCs w:val="40"/>
    </w:rPr>
  </w:style>
  <w:style w:type="character" w:styleId="524">
    <w:name w:val="Heading 2 Char"/>
    <w:basedOn w:val="547"/>
    <w:link w:val="539"/>
    <w:uiPriority w:val="9"/>
    <w:rPr>
      <w:rFonts w:ascii="Arial" w:hAnsi="Arial" w:cs="Arial" w:eastAsia="Arial"/>
      <w:sz w:val="34"/>
    </w:rPr>
  </w:style>
  <w:style w:type="character" w:styleId="525">
    <w:name w:val="Heading 3 Char"/>
    <w:basedOn w:val="547"/>
    <w:link w:val="540"/>
    <w:uiPriority w:val="9"/>
    <w:rPr>
      <w:rFonts w:ascii="Arial" w:hAnsi="Arial" w:cs="Arial" w:eastAsia="Arial"/>
      <w:sz w:val="30"/>
      <w:szCs w:val="30"/>
    </w:rPr>
  </w:style>
  <w:style w:type="character" w:styleId="526">
    <w:name w:val="Heading 4 Char"/>
    <w:basedOn w:val="547"/>
    <w:link w:val="541"/>
    <w:uiPriority w:val="9"/>
    <w:rPr>
      <w:rFonts w:ascii="Arial" w:hAnsi="Arial" w:cs="Arial" w:eastAsia="Arial"/>
      <w:b/>
      <w:bCs/>
      <w:sz w:val="26"/>
      <w:szCs w:val="26"/>
    </w:rPr>
  </w:style>
  <w:style w:type="character" w:styleId="527">
    <w:name w:val="Heading 5 Char"/>
    <w:basedOn w:val="547"/>
    <w:link w:val="542"/>
    <w:uiPriority w:val="9"/>
    <w:rPr>
      <w:rFonts w:ascii="Arial" w:hAnsi="Arial" w:cs="Arial" w:eastAsia="Arial"/>
      <w:b/>
      <w:bCs/>
      <w:sz w:val="24"/>
      <w:szCs w:val="24"/>
    </w:rPr>
  </w:style>
  <w:style w:type="character" w:styleId="528">
    <w:name w:val="Heading 6 Char"/>
    <w:basedOn w:val="547"/>
    <w:link w:val="543"/>
    <w:uiPriority w:val="9"/>
    <w:rPr>
      <w:rFonts w:ascii="Arial" w:hAnsi="Arial" w:cs="Arial" w:eastAsia="Arial"/>
      <w:b/>
      <w:bCs/>
      <w:sz w:val="22"/>
      <w:szCs w:val="22"/>
    </w:rPr>
  </w:style>
  <w:style w:type="character" w:styleId="529">
    <w:name w:val="Heading 7 Char"/>
    <w:basedOn w:val="547"/>
    <w:link w:val="54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30">
    <w:name w:val="Heading 8 Char"/>
    <w:basedOn w:val="547"/>
    <w:link w:val="545"/>
    <w:uiPriority w:val="9"/>
    <w:rPr>
      <w:rFonts w:ascii="Arial" w:hAnsi="Arial" w:cs="Arial" w:eastAsia="Arial"/>
      <w:i/>
      <w:iCs/>
      <w:sz w:val="22"/>
      <w:szCs w:val="22"/>
    </w:rPr>
  </w:style>
  <w:style w:type="character" w:styleId="531">
    <w:name w:val="Heading 9 Char"/>
    <w:basedOn w:val="547"/>
    <w:link w:val="546"/>
    <w:uiPriority w:val="9"/>
    <w:rPr>
      <w:rFonts w:ascii="Arial" w:hAnsi="Arial" w:cs="Arial" w:eastAsia="Arial"/>
      <w:i/>
      <w:iCs/>
      <w:sz w:val="21"/>
      <w:szCs w:val="21"/>
    </w:rPr>
  </w:style>
  <w:style w:type="character" w:styleId="532">
    <w:name w:val="Title Char"/>
    <w:basedOn w:val="547"/>
    <w:link w:val="561"/>
    <w:uiPriority w:val="10"/>
    <w:rPr>
      <w:sz w:val="48"/>
      <w:szCs w:val="48"/>
    </w:rPr>
  </w:style>
  <w:style w:type="character" w:styleId="533">
    <w:name w:val="Subtitle Char"/>
    <w:basedOn w:val="547"/>
    <w:link w:val="563"/>
    <w:uiPriority w:val="11"/>
    <w:rPr>
      <w:sz w:val="24"/>
      <w:szCs w:val="24"/>
    </w:rPr>
  </w:style>
  <w:style w:type="character" w:styleId="534">
    <w:name w:val="Quote Char"/>
    <w:link w:val="565"/>
    <w:uiPriority w:val="29"/>
    <w:rPr>
      <w:i/>
    </w:rPr>
  </w:style>
  <w:style w:type="character" w:styleId="535">
    <w:name w:val="Intense Quote Char"/>
    <w:link w:val="567"/>
    <w:uiPriority w:val="30"/>
    <w:rPr>
      <w:i/>
    </w:rPr>
  </w:style>
  <w:style w:type="character" w:styleId="536">
    <w:name w:val="Footnote Text Char"/>
    <w:link w:val="700"/>
    <w:uiPriority w:val="99"/>
    <w:rPr>
      <w:sz w:val="18"/>
    </w:rPr>
  </w:style>
  <w:style w:type="paragraph" w:styleId="537" w:default="1">
    <w:name w:val="Normal"/>
    <w:qFormat/>
  </w:style>
  <w:style w:type="paragraph" w:styleId="538">
    <w:name w:val="Heading 1"/>
    <w:link w:val="55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539">
    <w:name w:val="Heading 2"/>
    <w:link w:val="55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540">
    <w:name w:val="Heading 3"/>
    <w:link w:val="5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41">
    <w:name w:val="Heading 4"/>
    <w:basedOn w:val="537"/>
    <w:next w:val="537"/>
    <w:link w:val="553"/>
    <w:rPr>
      <w:b/>
      <w:spacing w:val="20"/>
      <w:sz w:val="22"/>
    </w:rPr>
    <w:pPr>
      <w:jc w:val="center"/>
      <w:keepNext/>
      <w:outlineLvl w:val="3"/>
    </w:pPr>
  </w:style>
  <w:style w:type="paragraph" w:styleId="542">
    <w:name w:val="Heading 5"/>
    <w:basedOn w:val="537"/>
    <w:next w:val="537"/>
    <w:link w:val="554"/>
    <w:rPr>
      <w:b/>
      <w:spacing w:val="60"/>
      <w:sz w:val="36"/>
    </w:rPr>
    <w:pPr>
      <w:jc w:val="center"/>
      <w:keepNext/>
      <w:outlineLvl w:val="4"/>
    </w:pPr>
  </w:style>
  <w:style w:type="paragraph" w:styleId="543">
    <w:name w:val="Heading 6"/>
    <w:basedOn w:val="537"/>
    <w:next w:val="537"/>
    <w:link w:val="555"/>
    <w:rPr>
      <w:b/>
      <w:sz w:val="26"/>
    </w:rPr>
    <w:pPr>
      <w:jc w:val="both"/>
      <w:keepNext/>
      <w:outlineLvl w:val="5"/>
    </w:pPr>
  </w:style>
  <w:style w:type="paragraph" w:styleId="544">
    <w:name w:val="Heading 7"/>
    <w:link w:val="556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545">
    <w:name w:val="Heading 8"/>
    <w:link w:val="557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546">
    <w:name w:val="Heading 9"/>
    <w:link w:val="55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47" w:default="1">
    <w:name w:val="Default Paragraph Font"/>
    <w:uiPriority w:val="1"/>
    <w:semiHidden/>
    <w:unhideWhenUsed/>
  </w:style>
  <w:style w:type="table" w:styleId="5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49" w:default="1">
    <w:name w:val="No List"/>
    <w:uiPriority w:val="99"/>
    <w:semiHidden/>
    <w:unhideWhenUsed/>
  </w:style>
  <w:style w:type="character" w:styleId="550" w:customStyle="1">
    <w:name w:val="Заголовок 1 Знак"/>
    <w:link w:val="538"/>
    <w:uiPriority w:val="9"/>
    <w:rPr>
      <w:rFonts w:ascii="Arial" w:hAnsi="Arial" w:cs="Arial" w:eastAsia="Arial"/>
      <w:sz w:val="40"/>
      <w:szCs w:val="40"/>
    </w:rPr>
  </w:style>
  <w:style w:type="character" w:styleId="551" w:customStyle="1">
    <w:name w:val="Заголовок 2 Знак"/>
    <w:link w:val="539"/>
    <w:uiPriority w:val="9"/>
    <w:rPr>
      <w:rFonts w:ascii="Arial" w:hAnsi="Arial" w:cs="Arial" w:eastAsia="Arial"/>
      <w:sz w:val="34"/>
    </w:rPr>
  </w:style>
  <w:style w:type="character" w:styleId="552" w:customStyle="1">
    <w:name w:val="Заголовок 3 Знак"/>
    <w:link w:val="540"/>
    <w:uiPriority w:val="9"/>
    <w:rPr>
      <w:rFonts w:ascii="Arial" w:hAnsi="Arial" w:cs="Arial" w:eastAsia="Arial"/>
      <w:sz w:val="30"/>
      <w:szCs w:val="30"/>
    </w:rPr>
  </w:style>
  <w:style w:type="character" w:styleId="553" w:customStyle="1">
    <w:name w:val="Заголовок 4 Знак"/>
    <w:link w:val="541"/>
    <w:uiPriority w:val="9"/>
    <w:rPr>
      <w:rFonts w:ascii="Arial" w:hAnsi="Arial" w:cs="Arial" w:eastAsia="Arial"/>
      <w:b/>
      <w:bCs/>
      <w:sz w:val="26"/>
      <w:szCs w:val="26"/>
    </w:rPr>
  </w:style>
  <w:style w:type="character" w:styleId="554" w:customStyle="1">
    <w:name w:val="Заголовок 5 Знак"/>
    <w:link w:val="542"/>
    <w:uiPriority w:val="9"/>
    <w:rPr>
      <w:rFonts w:ascii="Arial" w:hAnsi="Arial" w:cs="Arial" w:eastAsia="Arial"/>
      <w:b/>
      <w:bCs/>
      <w:sz w:val="24"/>
      <w:szCs w:val="24"/>
    </w:rPr>
  </w:style>
  <w:style w:type="character" w:styleId="555" w:customStyle="1">
    <w:name w:val="Заголовок 6 Знак"/>
    <w:link w:val="543"/>
    <w:uiPriority w:val="9"/>
    <w:rPr>
      <w:rFonts w:ascii="Arial" w:hAnsi="Arial" w:cs="Arial" w:eastAsia="Arial"/>
      <w:b/>
      <w:bCs/>
      <w:sz w:val="22"/>
      <w:szCs w:val="22"/>
    </w:rPr>
  </w:style>
  <w:style w:type="character" w:styleId="556" w:customStyle="1">
    <w:name w:val="Заголовок 7 Знак"/>
    <w:link w:val="54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57" w:customStyle="1">
    <w:name w:val="Заголовок 8 Знак"/>
    <w:link w:val="545"/>
    <w:uiPriority w:val="9"/>
    <w:rPr>
      <w:rFonts w:ascii="Arial" w:hAnsi="Arial" w:cs="Arial" w:eastAsia="Arial"/>
      <w:i/>
      <w:iCs/>
      <w:sz w:val="22"/>
      <w:szCs w:val="22"/>
    </w:rPr>
  </w:style>
  <w:style w:type="character" w:styleId="558" w:customStyle="1">
    <w:name w:val="Заголовок 9 Знак"/>
    <w:link w:val="546"/>
    <w:uiPriority w:val="9"/>
    <w:rPr>
      <w:rFonts w:ascii="Arial" w:hAnsi="Arial" w:cs="Arial" w:eastAsia="Arial"/>
      <w:i/>
      <w:iCs/>
      <w:sz w:val="21"/>
      <w:szCs w:val="21"/>
    </w:rPr>
  </w:style>
  <w:style w:type="paragraph" w:styleId="559">
    <w:name w:val="List Paragraph"/>
    <w:qFormat/>
    <w:uiPriority w:val="34"/>
    <w:pPr>
      <w:contextualSpacing w:val="true"/>
      <w:ind w:left="720"/>
    </w:pPr>
  </w:style>
  <w:style w:type="paragraph" w:styleId="560">
    <w:name w:val="No Spacing"/>
    <w:qFormat/>
    <w:uiPriority w:val="1"/>
  </w:style>
  <w:style w:type="paragraph" w:styleId="561">
    <w:name w:val="Title"/>
    <w:link w:val="56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62" w:customStyle="1">
    <w:name w:val="Название Знак"/>
    <w:link w:val="561"/>
    <w:uiPriority w:val="10"/>
    <w:rPr>
      <w:sz w:val="48"/>
      <w:szCs w:val="48"/>
    </w:rPr>
  </w:style>
  <w:style w:type="paragraph" w:styleId="563">
    <w:name w:val="Subtitle"/>
    <w:link w:val="564"/>
    <w:qFormat/>
    <w:uiPriority w:val="11"/>
    <w:rPr>
      <w:sz w:val="24"/>
      <w:szCs w:val="24"/>
    </w:rPr>
    <w:pPr>
      <w:spacing w:after="200" w:before="200"/>
    </w:pPr>
  </w:style>
  <w:style w:type="character" w:styleId="564" w:customStyle="1">
    <w:name w:val="Подзаголовок Знак"/>
    <w:link w:val="563"/>
    <w:uiPriority w:val="11"/>
    <w:rPr>
      <w:sz w:val="24"/>
      <w:szCs w:val="24"/>
    </w:rPr>
  </w:style>
  <w:style w:type="paragraph" w:styleId="565">
    <w:name w:val="Quote"/>
    <w:link w:val="566"/>
    <w:qFormat/>
    <w:uiPriority w:val="29"/>
    <w:rPr>
      <w:i/>
    </w:rPr>
    <w:pPr>
      <w:ind w:left="720" w:right="720"/>
    </w:pPr>
  </w:style>
  <w:style w:type="character" w:styleId="566" w:customStyle="1">
    <w:name w:val="Цитата 2 Знак"/>
    <w:link w:val="565"/>
    <w:uiPriority w:val="29"/>
    <w:rPr>
      <w:i/>
    </w:rPr>
  </w:style>
  <w:style w:type="paragraph" w:styleId="567">
    <w:name w:val="Intense Quote"/>
    <w:link w:val="568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68" w:customStyle="1">
    <w:name w:val="Выделенная цитата Знак"/>
    <w:link w:val="567"/>
    <w:uiPriority w:val="30"/>
    <w:rPr>
      <w:i/>
    </w:rPr>
  </w:style>
  <w:style w:type="paragraph" w:styleId="569">
    <w:name w:val="Header"/>
    <w:basedOn w:val="537"/>
    <w:link w:val="724"/>
    <w:rPr>
      <w:lang w:val="en-US"/>
    </w:rPr>
    <w:pPr>
      <w:tabs>
        <w:tab w:val="center" w:pos="4677" w:leader="none"/>
        <w:tab w:val="right" w:pos="9355" w:leader="none"/>
      </w:tabs>
    </w:pPr>
  </w:style>
  <w:style w:type="character" w:styleId="570" w:customStyle="1">
    <w:name w:val="Header Char"/>
    <w:uiPriority w:val="99"/>
  </w:style>
  <w:style w:type="paragraph" w:styleId="571">
    <w:name w:val="Footer"/>
    <w:basedOn w:val="537"/>
    <w:link w:val="722"/>
    <w:rPr>
      <w:lang w:val="en-US"/>
    </w:rPr>
    <w:pPr>
      <w:tabs>
        <w:tab w:val="center" w:pos="4677" w:leader="none"/>
        <w:tab w:val="right" w:pos="9355" w:leader="none"/>
      </w:tabs>
    </w:pPr>
  </w:style>
  <w:style w:type="character" w:styleId="572" w:customStyle="1">
    <w:name w:val="Footer Char"/>
    <w:uiPriority w:val="99"/>
  </w:style>
  <w:style w:type="table" w:styleId="573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74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75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76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7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7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80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8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8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9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9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9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9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94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1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02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603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604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605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606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607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608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609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610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611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612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613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614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615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16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617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618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619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620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621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622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23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624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25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6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27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628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62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3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3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3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3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3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3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36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63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63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63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64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64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64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643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4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5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6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8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58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59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60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61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62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63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6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6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66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66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66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66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67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67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7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7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7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7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7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67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678" w:customStyle="1">
    <w:name w:val="Lined - Accent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79" w:customStyle="1">
    <w:name w:val="Lined - Accent 1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80" w:customStyle="1">
    <w:name w:val="Lined - Accent 2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81" w:customStyle="1">
    <w:name w:val="Lined - Accent 3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82" w:customStyle="1">
    <w:name w:val="Lined - Accent 4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83" w:customStyle="1">
    <w:name w:val="Lined - Accent 5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84" w:customStyle="1">
    <w:name w:val="Lined - Accent 6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85" w:customStyle="1">
    <w:name w:val="Bordered &amp; Lined - Accent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86" w:customStyle="1">
    <w:name w:val="Bordered &amp; Lined - Accent 1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87" w:customStyle="1">
    <w:name w:val="Bordered &amp; Lined - Accent 2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88" w:customStyle="1">
    <w:name w:val="Bordered &amp; Lined - Accent 3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89" w:customStyle="1">
    <w:name w:val="Bordered &amp; Lined - Accent 4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90" w:customStyle="1">
    <w:name w:val="Bordered &amp; Lined - Accent 5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91" w:customStyle="1">
    <w:name w:val="Bordered &amp; Lined - Accent 6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92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93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94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95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96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97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98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699">
    <w:name w:val="Hyperlink"/>
    <w:rPr>
      <w:color w:val="0000FF"/>
      <w:u w:val="single"/>
    </w:rPr>
  </w:style>
  <w:style w:type="paragraph" w:styleId="700">
    <w:name w:val="footnote text"/>
    <w:link w:val="701"/>
    <w:uiPriority w:val="99"/>
    <w:semiHidden/>
    <w:unhideWhenUsed/>
    <w:rPr>
      <w:sz w:val="18"/>
    </w:rPr>
    <w:pPr>
      <w:spacing w:after="40"/>
    </w:pPr>
  </w:style>
  <w:style w:type="character" w:styleId="701" w:customStyle="1">
    <w:name w:val="Текст сноски Знак"/>
    <w:link w:val="700"/>
    <w:uiPriority w:val="99"/>
    <w:rPr>
      <w:sz w:val="18"/>
    </w:rPr>
  </w:style>
  <w:style w:type="character" w:styleId="702">
    <w:name w:val="footnote reference"/>
    <w:uiPriority w:val="99"/>
    <w:unhideWhenUsed/>
    <w:rPr>
      <w:vertAlign w:val="superscript"/>
    </w:rPr>
  </w:style>
  <w:style w:type="paragraph" w:styleId="703">
    <w:name w:val="toc 1"/>
    <w:uiPriority w:val="39"/>
    <w:unhideWhenUsed/>
    <w:pPr>
      <w:spacing w:after="57"/>
    </w:pPr>
  </w:style>
  <w:style w:type="paragraph" w:styleId="704">
    <w:name w:val="toc 2"/>
    <w:uiPriority w:val="39"/>
    <w:unhideWhenUsed/>
    <w:pPr>
      <w:ind w:left="283"/>
      <w:spacing w:after="57"/>
    </w:pPr>
  </w:style>
  <w:style w:type="paragraph" w:styleId="705">
    <w:name w:val="toc 3"/>
    <w:uiPriority w:val="39"/>
    <w:unhideWhenUsed/>
    <w:pPr>
      <w:ind w:left="567"/>
      <w:spacing w:after="57"/>
    </w:pPr>
  </w:style>
  <w:style w:type="paragraph" w:styleId="706">
    <w:name w:val="toc 4"/>
    <w:uiPriority w:val="39"/>
    <w:unhideWhenUsed/>
    <w:pPr>
      <w:ind w:left="850"/>
      <w:spacing w:after="57"/>
    </w:pPr>
  </w:style>
  <w:style w:type="paragraph" w:styleId="707">
    <w:name w:val="toc 5"/>
    <w:uiPriority w:val="39"/>
    <w:unhideWhenUsed/>
    <w:pPr>
      <w:ind w:left="1134"/>
      <w:spacing w:after="57"/>
    </w:pPr>
  </w:style>
  <w:style w:type="paragraph" w:styleId="708">
    <w:name w:val="toc 6"/>
    <w:uiPriority w:val="39"/>
    <w:unhideWhenUsed/>
    <w:pPr>
      <w:ind w:left="1417"/>
      <w:spacing w:after="57"/>
    </w:pPr>
  </w:style>
  <w:style w:type="paragraph" w:styleId="709">
    <w:name w:val="toc 7"/>
    <w:uiPriority w:val="39"/>
    <w:unhideWhenUsed/>
    <w:pPr>
      <w:ind w:left="1701"/>
      <w:spacing w:after="57"/>
    </w:pPr>
  </w:style>
  <w:style w:type="paragraph" w:styleId="710">
    <w:name w:val="toc 8"/>
    <w:uiPriority w:val="39"/>
    <w:unhideWhenUsed/>
    <w:pPr>
      <w:ind w:left="1984"/>
      <w:spacing w:after="57"/>
    </w:pPr>
  </w:style>
  <w:style w:type="paragraph" w:styleId="711">
    <w:name w:val="toc 9"/>
    <w:uiPriority w:val="39"/>
    <w:unhideWhenUsed/>
    <w:pPr>
      <w:ind w:left="2268"/>
      <w:spacing w:after="57"/>
    </w:pPr>
  </w:style>
  <w:style w:type="paragraph" w:styleId="712">
    <w:name w:val="TOC Heading"/>
    <w:uiPriority w:val="39"/>
    <w:unhideWhenUsed/>
  </w:style>
  <w:style w:type="paragraph" w:styleId="713">
    <w:name w:val="Body Text Indent"/>
    <w:basedOn w:val="537"/>
    <w:pPr>
      <w:ind w:firstLine="705"/>
    </w:pPr>
  </w:style>
  <w:style w:type="paragraph" w:styleId="714">
    <w:name w:val="Body Text Indent 2"/>
    <w:basedOn w:val="537"/>
    <w:pPr>
      <w:ind w:firstLine="900"/>
      <w:jc w:val="both"/>
    </w:pPr>
  </w:style>
  <w:style w:type="paragraph" w:styleId="715">
    <w:name w:val="Body Text"/>
    <w:basedOn w:val="537"/>
    <w:pPr>
      <w:spacing w:after="120"/>
    </w:pPr>
  </w:style>
  <w:style w:type="paragraph" w:styleId="716">
    <w:name w:val="Body Text 3"/>
    <w:basedOn w:val="537"/>
    <w:rPr>
      <w:sz w:val="16"/>
      <w:szCs w:val="16"/>
    </w:rPr>
    <w:pPr>
      <w:spacing w:after="120"/>
    </w:pPr>
  </w:style>
  <w:style w:type="paragraph" w:styleId="717" w:customStyle="1">
    <w:name w:val="ConsPlusNormal"/>
    <w:rPr>
      <w:rFonts w:ascii="Arial" w:hAnsi="Arial"/>
      <w:lang w:bidi="ar-SA" w:eastAsia="ru-RU"/>
    </w:rPr>
    <w:pPr>
      <w:ind w:firstLine="720"/>
      <w:widowControl w:val="off"/>
    </w:pPr>
  </w:style>
  <w:style w:type="character" w:styleId="718">
    <w:name w:val="page number"/>
    <w:basedOn w:val="547"/>
  </w:style>
  <w:style w:type="paragraph" w:styleId="719" w:customStyle="1">
    <w:name w:val="ConsPlusTitle"/>
    <w:rPr>
      <w:rFonts w:ascii="Arial" w:hAnsi="Arial"/>
      <w:b/>
      <w:bCs/>
      <w:lang w:bidi="ar-SA" w:eastAsia="ru-RU"/>
    </w:rPr>
    <w:pPr>
      <w:widowControl w:val="off"/>
    </w:pPr>
  </w:style>
  <w:style w:type="paragraph" w:styleId="720">
    <w:name w:val="Balloon Text"/>
    <w:basedOn w:val="537"/>
    <w:link w:val="721"/>
    <w:rPr>
      <w:rFonts w:ascii="Tahoma" w:hAnsi="Tahoma"/>
      <w:sz w:val="16"/>
      <w:szCs w:val="16"/>
      <w:lang w:val="en-US"/>
    </w:rPr>
  </w:style>
  <w:style w:type="character" w:styleId="721" w:customStyle="1">
    <w:name w:val="Текст выноски Знак"/>
    <w:link w:val="720"/>
    <w:rPr>
      <w:rFonts w:ascii="Tahoma" w:hAnsi="Tahoma"/>
      <w:sz w:val="16"/>
      <w:szCs w:val="16"/>
    </w:rPr>
  </w:style>
  <w:style w:type="character" w:styleId="722" w:customStyle="1">
    <w:name w:val="Нижний колонтитул Знак"/>
    <w:link w:val="571"/>
    <w:rPr>
      <w:sz w:val="24"/>
      <w:szCs w:val="24"/>
    </w:rPr>
  </w:style>
  <w:style w:type="paragraph" w:styleId="723" w:customStyle="1">
    <w:name w:val="ConsPlusNonformat"/>
    <w:rPr>
      <w:rFonts w:ascii="Courier New" w:hAnsi="Courier New"/>
      <w:lang w:bidi="ar-SA" w:eastAsia="ru-RU"/>
    </w:rPr>
    <w:pPr>
      <w:widowControl w:val="off"/>
    </w:pPr>
  </w:style>
  <w:style w:type="character" w:styleId="724" w:customStyle="1">
    <w:name w:val="Верхний колонтитул Знак"/>
    <w:link w:val="569"/>
    <w:rPr>
      <w:sz w:val="24"/>
      <w:szCs w:val="24"/>
    </w:rPr>
  </w:style>
  <w:style w:type="paragraph" w:styleId="725">
    <w:name w:val="Body Text 2"/>
    <w:basedOn w:val="537"/>
    <w:link w:val="726"/>
    <w:rPr>
      <w:lang w:val="en-US"/>
    </w:rPr>
    <w:pPr>
      <w:spacing w:lineRule="auto" w:line="480" w:after="120"/>
    </w:pPr>
  </w:style>
  <w:style w:type="character" w:styleId="726" w:customStyle="1">
    <w:name w:val="Основной текст 2 Знак"/>
    <w:link w:val="725"/>
    <w:rPr>
      <w:sz w:val="24"/>
      <w:szCs w:val="24"/>
    </w:rPr>
  </w:style>
  <w:style w:type="paragraph" w:styleId="727">
    <w:name w:val="Caption"/>
    <w:basedOn w:val="537"/>
    <w:next w:val="537"/>
    <w:pPr>
      <w:jc w:val="both"/>
      <w:spacing w:lineRule="auto" w:line="276" w:before="240"/>
    </w:pPr>
  </w:style>
  <w:style w:type="paragraph" w:styleId="728" w:customStyle="1">
    <w:name w:val="Основной текст с отступом 23"/>
    <w:basedOn w:val="537"/>
    <w:rPr>
      <w:lang w:eastAsia="ar-SA"/>
    </w:rPr>
    <w:pPr>
      <w:ind w:firstLine="720"/>
      <w:jc w:val="both"/>
    </w:pPr>
  </w:style>
  <w:style w:type="paragraph" w:styleId="729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created xsi:type="dcterms:W3CDTF">2020-05-21T11:39:00Z</dcterms:created>
  <dcterms:modified xsi:type="dcterms:W3CDTF">2021-08-31T07:41:27Z</dcterms:modified>
</cp:coreProperties>
</file>