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Сведения о результатах проверок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квартал 2021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524"/>
        <w:numPr>
          <w:ilvl w:val="0"/>
          <w:numId w:val="27"/>
        </w:numPr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Осуществление регионального государственного жилищного надзора и лицензионного контроля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524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и лицензионного контроля государственными жилищными инспе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ктора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Воронежской области за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квартал 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проведено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572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проверок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 плановых проверок – 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 внеплановых проверок –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572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из них: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оведения жилищного надзора – 67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проверок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проведен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ия лицензионного контроля – 505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проверок.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pStyle w:val="524"/>
        <w:numPr>
          <w:ilvl w:val="1"/>
          <w:numId w:val="27"/>
        </w:num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Жилищный надзор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524"/>
        <w:ind w:left="142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проверок по государ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ствен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жилищном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надзору за третий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выявлено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 том числе: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щного фонда (что составляет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пользования жил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помещениями (что составляет 20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качества предоставления коммунальных усл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уг населению (что составляет 2,8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 нарушение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требований законодательства о раскрыти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информации (что составляет 2,8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ьные услуги (что составляет 17,1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неисполненное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(что составляет 2,8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управления многокварти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рными домами (что составляет 5,6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0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 вопросам подготовки и прохождения отопительного периода (что составляет 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10 прочих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(что составляет 28,9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отчетный период,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исполнено 31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выданное инспекцией в связи с выявленными нарушениями обязательных требований.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там 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онтрольных мероприятий за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квартал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специ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алистами Инспекции составлен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349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 актов –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67, предписаний – 212, протоколов – 70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524"/>
        <w:numPr>
          <w:ilvl w:val="1"/>
          <w:numId w:val="27"/>
        </w:numPr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Лицензионный контроль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524"/>
        <w:ind w:left="1429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лиц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ензионному контролю за 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выявлено 364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 том числе: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294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щного фонда (что составляет 81,1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 населению (что составляет 3,8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 нарушение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требований законодательства о раскрытии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информации (что составляет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0,3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 w:val="false"/>
        </w:rPr>
      </w:pP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ьные услуги (ч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то составляет 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2,5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b w:val="false"/>
          <w:sz w:val="28"/>
          <w:szCs w:val="28"/>
          <w:lang w:eastAsia="ru-RU"/>
        </w:rPr>
      </w:r>
      <w:r>
        <w:rPr>
          <w:b w:val="false"/>
        </w:rPr>
      </w:r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управления многоквартир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ными домами (что составляет 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технической эксплуатации внутридомового газового оборудования (что составляет 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нарушени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 вопросам подготовки и прохождения отопительного периода (что составляет 0,3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 нарушений по факту выявления грубых нарушения (что составляет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7 проч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нарушений (что составляет 7,3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отчетный период, исполнено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225 предписаний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выданных органом государственного жилищного надзора в связи с выявленными нарушениями обязательных требований.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результатам контрольных мероприяти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лиц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ензионному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контролю за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2021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специал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истами Инспекции составлено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1215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ов: актов –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505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предписаний – 214, протоколов – 260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pStyle w:val="678"/>
        <w:jc w:val="both"/>
        <w:rPr>
          <w:sz w:val="28"/>
          <w:szCs w:val="20"/>
        </w:rPr>
      </w:pPr>
      <w:r>
        <w:rPr>
          <w:sz w:val="28"/>
          <w:szCs w:val="20"/>
        </w:rPr>
      </w:r>
      <w:r/>
    </w:p>
    <w:sectPr>
      <w:footnotePr/>
      <w:endnotePr/>
      <w:type w:val="nextPage"/>
      <w:pgSz w:w="11906" w:h="16838" w:orient="portrait"/>
      <w:pgMar w:top="1134" w:right="680" w:bottom="1191" w:left="175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schoolbook">
    <w:panose1 w:val="02000603000000000000"/>
  </w:font>
  <w:font w:name="Verdana">
    <w:panose1 w:val="020B0606030504020204"/>
  </w:font>
  <w:font w:name="Times New Roman">
    <w:panose1 w:val="02020603050405020304"/>
  </w:font>
  <w:font w:name="Calibri">
    <w:panose1 w:val="020F0502020204030204"/>
  </w:font>
  <w:font w:name="Arial Unicode MS">
    <w:panose1 w:val="020B0503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718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pStyle w:val="678"/>
        <w:ind w:left="1068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82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720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720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825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828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1683" w:hanging="975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82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78"/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825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1065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825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8"/>
        <w:ind w:left="7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8"/>
        <w:ind w:left="15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8"/>
        <w:ind w:left="223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8"/>
        <w:ind w:left="29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8"/>
        <w:ind w:left="36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8"/>
        <w:ind w:left="439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8"/>
        <w:ind w:left="51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8"/>
        <w:ind w:left="58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8"/>
        <w:ind w:left="6552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78"/>
        <w:ind w:left="106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78"/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78"/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78"/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78"/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78"/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78"/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78"/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78"/>
        <w:ind w:left="6828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2"/>
  </w:num>
  <w:num w:numId="5">
    <w:abstractNumId w:val="24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23"/>
  </w:num>
  <w:num w:numId="11">
    <w:abstractNumId w:val="2"/>
  </w:num>
  <w:num w:numId="12">
    <w:abstractNumId w:val="5"/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25"/>
  </w:num>
  <w:num w:numId="18">
    <w:abstractNumId w:val="17"/>
  </w:num>
  <w:num w:numId="19">
    <w:abstractNumId w:val="15"/>
  </w:num>
  <w:num w:numId="20">
    <w:abstractNumId w:val="3"/>
  </w:num>
  <w:num w:numId="21">
    <w:abstractNumId w:val="1"/>
  </w:num>
  <w:num w:numId="22">
    <w:abstractNumId w:val="19"/>
  </w:num>
  <w:num w:numId="23">
    <w:abstractNumId w:val="6"/>
  </w:num>
  <w:num w:numId="24">
    <w:abstractNumId w:val="21"/>
  </w:num>
  <w:num w:numId="25">
    <w:abstractNumId w:val="16"/>
  </w:num>
  <w:num w:numId="26">
    <w:abstractNumId w:val="11"/>
  </w:num>
  <w:num w:numId="27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01">
    <w:name w:val="Caption"/>
    <w:basedOn w:val="712"/>
    <w:next w:val="7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2">
    <w:name w:val="Caption Char"/>
    <w:basedOn w:val="501"/>
    <w:link w:val="536"/>
    <w:uiPriority w:val="99"/>
  </w:style>
  <w:style w:type="paragraph" w:styleId="503">
    <w:name w:val="endnote text"/>
    <w:basedOn w:val="712"/>
    <w:link w:val="504"/>
    <w:uiPriority w:val="99"/>
    <w:semiHidden/>
    <w:unhideWhenUsed/>
    <w:rPr>
      <w:sz w:val="20"/>
    </w:rPr>
    <w:pPr>
      <w:spacing w:lineRule="auto" w:line="240" w:after="0"/>
    </w:pPr>
  </w:style>
  <w:style w:type="character" w:styleId="504">
    <w:name w:val="Endnote Text Char"/>
    <w:link w:val="503"/>
    <w:uiPriority w:val="99"/>
    <w:rPr>
      <w:sz w:val="20"/>
    </w:rPr>
  </w:style>
  <w:style w:type="character" w:styleId="505">
    <w:name w:val="endnote reference"/>
    <w:basedOn w:val="710"/>
    <w:uiPriority w:val="99"/>
    <w:semiHidden/>
    <w:unhideWhenUsed/>
    <w:rPr>
      <w:vertAlign w:val="superscript"/>
    </w:rPr>
  </w:style>
  <w:style w:type="paragraph" w:styleId="506">
    <w:name w:val="Heading 1"/>
    <w:link w:val="5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507">
    <w:name w:val="Heading 1 Char"/>
    <w:link w:val="506"/>
    <w:uiPriority w:val="9"/>
    <w:rPr>
      <w:rFonts w:ascii="Arial" w:hAnsi="Arial" w:cs="Arial" w:eastAsia="Arial"/>
      <w:sz w:val="40"/>
      <w:szCs w:val="40"/>
    </w:rPr>
  </w:style>
  <w:style w:type="paragraph" w:styleId="508">
    <w:name w:val="Heading 2"/>
    <w:link w:val="5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509">
    <w:name w:val="Heading 2 Char"/>
    <w:link w:val="508"/>
    <w:uiPriority w:val="9"/>
    <w:rPr>
      <w:rFonts w:ascii="Arial" w:hAnsi="Arial" w:cs="Arial" w:eastAsia="Arial"/>
      <w:sz w:val="34"/>
    </w:rPr>
  </w:style>
  <w:style w:type="paragraph" w:styleId="510">
    <w:name w:val="Heading 3"/>
    <w:link w:val="5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511">
    <w:name w:val="Heading 3 Char"/>
    <w:link w:val="510"/>
    <w:uiPriority w:val="9"/>
    <w:rPr>
      <w:rFonts w:ascii="Arial" w:hAnsi="Arial" w:cs="Arial" w:eastAsia="Arial"/>
      <w:sz w:val="30"/>
      <w:szCs w:val="30"/>
    </w:rPr>
  </w:style>
  <w:style w:type="paragraph" w:styleId="512">
    <w:name w:val="Heading 4"/>
    <w:link w:val="5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513">
    <w:name w:val="Heading 4 Char"/>
    <w:link w:val="512"/>
    <w:uiPriority w:val="9"/>
    <w:rPr>
      <w:rFonts w:ascii="Arial" w:hAnsi="Arial" w:cs="Arial" w:eastAsia="Arial"/>
      <w:b/>
      <w:bCs/>
      <w:sz w:val="26"/>
      <w:szCs w:val="26"/>
    </w:rPr>
  </w:style>
  <w:style w:type="paragraph" w:styleId="514">
    <w:name w:val="Heading 5"/>
    <w:link w:val="5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515">
    <w:name w:val="Heading 5 Char"/>
    <w:link w:val="514"/>
    <w:uiPriority w:val="9"/>
    <w:rPr>
      <w:rFonts w:ascii="Arial" w:hAnsi="Arial" w:cs="Arial" w:eastAsia="Arial"/>
      <w:b/>
      <w:bCs/>
      <w:sz w:val="24"/>
      <w:szCs w:val="24"/>
    </w:rPr>
  </w:style>
  <w:style w:type="paragraph" w:styleId="516">
    <w:name w:val="Heading 6"/>
    <w:link w:val="51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17">
    <w:name w:val="Heading 6 Char"/>
    <w:link w:val="516"/>
    <w:uiPriority w:val="9"/>
    <w:rPr>
      <w:rFonts w:ascii="Arial" w:hAnsi="Arial" w:cs="Arial" w:eastAsia="Arial"/>
      <w:b/>
      <w:bCs/>
      <w:sz w:val="22"/>
      <w:szCs w:val="22"/>
    </w:rPr>
  </w:style>
  <w:style w:type="paragraph" w:styleId="518">
    <w:name w:val="Heading 7"/>
    <w:link w:val="51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19">
    <w:name w:val="Heading 7 Char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20">
    <w:name w:val="Heading 8"/>
    <w:link w:val="52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21">
    <w:name w:val="Heading 8 Char"/>
    <w:link w:val="520"/>
    <w:uiPriority w:val="9"/>
    <w:rPr>
      <w:rFonts w:ascii="Arial" w:hAnsi="Arial" w:cs="Arial" w:eastAsia="Arial"/>
      <w:i/>
      <w:iCs/>
      <w:sz w:val="22"/>
      <w:szCs w:val="22"/>
    </w:rPr>
  </w:style>
  <w:style w:type="paragraph" w:styleId="522">
    <w:name w:val="Heading 9"/>
    <w:link w:val="5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3">
    <w:name w:val="Heading 9 Char"/>
    <w:link w:val="522"/>
    <w:uiPriority w:val="9"/>
    <w:rPr>
      <w:rFonts w:ascii="Arial" w:hAnsi="Arial" w:cs="Arial" w:eastAsia="Arial"/>
      <w:i/>
      <w:iCs/>
      <w:sz w:val="21"/>
      <w:szCs w:val="21"/>
    </w:rPr>
  </w:style>
  <w:style w:type="paragraph" w:styleId="524">
    <w:name w:val="List Paragraph"/>
    <w:qFormat/>
    <w:uiPriority w:val="34"/>
    <w:pPr>
      <w:contextualSpacing w:val="true"/>
      <w:ind w:left="720"/>
    </w:pPr>
  </w:style>
  <w:style w:type="paragraph" w:styleId="525">
    <w:name w:val="No Spacing"/>
    <w:qFormat/>
    <w:uiPriority w:val="1"/>
    <w:pPr>
      <w:spacing w:lineRule="auto" w:line="240" w:after="0" w:before="0"/>
    </w:pPr>
  </w:style>
  <w:style w:type="paragraph" w:styleId="526">
    <w:name w:val="Title"/>
    <w:link w:val="52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7">
    <w:name w:val="Title Char"/>
    <w:link w:val="526"/>
    <w:uiPriority w:val="10"/>
    <w:rPr>
      <w:sz w:val="48"/>
      <w:szCs w:val="48"/>
    </w:rPr>
  </w:style>
  <w:style w:type="paragraph" w:styleId="528">
    <w:name w:val="Subtitle"/>
    <w:link w:val="529"/>
    <w:qFormat/>
    <w:uiPriority w:val="11"/>
    <w:rPr>
      <w:sz w:val="24"/>
      <w:szCs w:val="24"/>
    </w:rPr>
    <w:pPr>
      <w:spacing w:after="200" w:before="200"/>
    </w:pPr>
  </w:style>
  <w:style w:type="character" w:styleId="529">
    <w:name w:val="Subtitle Char"/>
    <w:link w:val="528"/>
    <w:uiPriority w:val="11"/>
    <w:rPr>
      <w:sz w:val="24"/>
      <w:szCs w:val="24"/>
    </w:rPr>
  </w:style>
  <w:style w:type="paragraph" w:styleId="530">
    <w:name w:val="Quote"/>
    <w:link w:val="531"/>
    <w:qFormat/>
    <w:uiPriority w:val="29"/>
    <w:rPr>
      <w:i/>
    </w:rPr>
    <w:pPr>
      <w:ind w:left="720" w:right="720"/>
    </w:pPr>
  </w:style>
  <w:style w:type="character" w:styleId="531">
    <w:name w:val="Quote Char"/>
    <w:link w:val="530"/>
    <w:uiPriority w:val="29"/>
    <w:rPr>
      <w:i/>
    </w:rPr>
  </w:style>
  <w:style w:type="paragraph" w:styleId="532">
    <w:name w:val="Intense Quote"/>
    <w:link w:val="533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3">
    <w:name w:val="Intense Quote Char"/>
    <w:link w:val="532"/>
    <w:uiPriority w:val="30"/>
    <w:rPr>
      <w:i/>
    </w:rPr>
  </w:style>
  <w:style w:type="paragraph" w:styleId="534">
    <w:name w:val="Header"/>
    <w:link w:val="53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5">
    <w:name w:val="Header Char"/>
    <w:link w:val="534"/>
    <w:uiPriority w:val="99"/>
  </w:style>
  <w:style w:type="paragraph" w:styleId="536">
    <w:name w:val="Footer"/>
    <w:link w:val="53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37">
    <w:name w:val="Footer Char"/>
    <w:link w:val="536"/>
    <w:uiPriority w:val="99"/>
  </w:style>
  <w:style w:type="table" w:styleId="53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6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6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6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7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7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7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7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7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7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7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7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7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7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8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8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8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8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8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8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8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8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9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9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9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0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60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60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60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60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60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60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2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3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3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3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3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3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3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3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3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3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3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4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4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4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4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4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4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4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4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4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4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5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5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5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5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5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5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5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5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5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6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6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6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6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64">
    <w:name w:val="Hyperlink"/>
    <w:uiPriority w:val="99"/>
    <w:unhideWhenUsed/>
    <w:rPr>
      <w:color w:val="0000FF" w:themeColor="hyperlink"/>
      <w:u w:val="single"/>
    </w:rPr>
  </w:style>
  <w:style w:type="paragraph" w:styleId="665">
    <w:name w:val="footnote text"/>
    <w:link w:val="666"/>
    <w:uiPriority w:val="99"/>
    <w:semiHidden/>
    <w:unhideWhenUsed/>
    <w:rPr>
      <w:sz w:val="18"/>
    </w:rPr>
    <w:pPr>
      <w:spacing w:lineRule="auto" w:line="240" w:after="40"/>
    </w:pPr>
  </w:style>
  <w:style w:type="character" w:styleId="666">
    <w:name w:val="Footnote Text Char"/>
    <w:link w:val="665"/>
    <w:uiPriority w:val="99"/>
    <w:rPr>
      <w:sz w:val="18"/>
    </w:rPr>
  </w:style>
  <w:style w:type="character" w:styleId="667">
    <w:name w:val="footnote reference"/>
    <w:uiPriority w:val="99"/>
    <w:unhideWhenUsed/>
    <w:rPr>
      <w:vertAlign w:val="superscript"/>
    </w:rPr>
  </w:style>
  <w:style w:type="paragraph" w:styleId="668">
    <w:name w:val="toc 1"/>
    <w:uiPriority w:val="39"/>
    <w:unhideWhenUsed/>
    <w:pPr>
      <w:ind w:left="0" w:right="0" w:firstLine="0"/>
      <w:spacing w:after="57"/>
    </w:pPr>
  </w:style>
  <w:style w:type="paragraph" w:styleId="669">
    <w:name w:val="toc 2"/>
    <w:uiPriority w:val="39"/>
    <w:unhideWhenUsed/>
    <w:pPr>
      <w:ind w:left="283" w:right="0" w:firstLine="0"/>
      <w:spacing w:after="57"/>
    </w:pPr>
  </w:style>
  <w:style w:type="paragraph" w:styleId="670">
    <w:name w:val="toc 3"/>
    <w:uiPriority w:val="39"/>
    <w:unhideWhenUsed/>
    <w:pPr>
      <w:ind w:left="567" w:right="0" w:firstLine="0"/>
      <w:spacing w:after="57"/>
    </w:pPr>
  </w:style>
  <w:style w:type="paragraph" w:styleId="671">
    <w:name w:val="toc 4"/>
    <w:uiPriority w:val="39"/>
    <w:unhideWhenUsed/>
    <w:pPr>
      <w:ind w:left="850" w:right="0" w:firstLine="0"/>
      <w:spacing w:after="57"/>
    </w:pPr>
  </w:style>
  <w:style w:type="paragraph" w:styleId="672">
    <w:name w:val="toc 5"/>
    <w:uiPriority w:val="39"/>
    <w:unhideWhenUsed/>
    <w:pPr>
      <w:ind w:left="1134" w:right="0" w:firstLine="0"/>
      <w:spacing w:after="57"/>
    </w:pPr>
  </w:style>
  <w:style w:type="paragraph" w:styleId="673">
    <w:name w:val="toc 6"/>
    <w:uiPriority w:val="39"/>
    <w:unhideWhenUsed/>
    <w:pPr>
      <w:ind w:left="1417" w:right="0" w:firstLine="0"/>
      <w:spacing w:after="57"/>
    </w:pPr>
  </w:style>
  <w:style w:type="paragraph" w:styleId="674">
    <w:name w:val="toc 7"/>
    <w:uiPriority w:val="39"/>
    <w:unhideWhenUsed/>
    <w:pPr>
      <w:ind w:left="1701" w:right="0" w:firstLine="0"/>
      <w:spacing w:after="57"/>
    </w:pPr>
  </w:style>
  <w:style w:type="paragraph" w:styleId="675">
    <w:name w:val="toc 8"/>
    <w:uiPriority w:val="39"/>
    <w:unhideWhenUsed/>
    <w:pPr>
      <w:ind w:left="1984" w:right="0" w:firstLine="0"/>
      <w:spacing w:after="57"/>
    </w:pPr>
  </w:style>
  <w:style w:type="paragraph" w:styleId="676">
    <w:name w:val="toc 9"/>
    <w:uiPriority w:val="39"/>
    <w:unhideWhenUsed/>
    <w:pPr>
      <w:ind w:left="2268" w:right="0" w:firstLine="0"/>
      <w:spacing w:after="57"/>
    </w:pPr>
  </w:style>
  <w:style w:type="paragraph" w:styleId="677">
    <w:name w:val="TOC Heading"/>
    <w:uiPriority w:val="39"/>
    <w:unhideWhenUsed/>
  </w:style>
  <w:style w:type="paragraph" w:styleId="678">
    <w:name w:val="Обычный"/>
    <w:next w:val="678"/>
    <w:link w:val="678"/>
    <w:rPr>
      <w:sz w:val="28"/>
      <w:szCs w:val="28"/>
      <w:lang w:val="ru-RU" w:bidi="ar-SA" w:eastAsia="ru-RU"/>
    </w:rPr>
  </w:style>
  <w:style w:type="paragraph" w:styleId="679">
    <w:name w:val="Заголовок 3"/>
    <w:basedOn w:val="678"/>
    <w:next w:val="678"/>
    <w:link w:val="678"/>
    <w:rPr>
      <w:rFonts w:eastAsia="Arial Unicode MS"/>
      <w:b/>
      <w:bCs/>
      <w:i/>
      <w:iCs/>
      <w:sz w:val="24"/>
      <w:szCs w:val="24"/>
    </w:rPr>
    <w:pPr>
      <w:keepNext/>
      <w:outlineLvl w:val="2"/>
    </w:pPr>
  </w:style>
  <w:style w:type="paragraph" w:styleId="680">
    <w:name w:val="Заголовок 8"/>
    <w:basedOn w:val="678"/>
    <w:next w:val="678"/>
    <w:link w:val="687"/>
    <w:rPr>
      <w:rFonts w:ascii="Calibri" w:hAnsi="Calibri" w:eastAsia="Times New Roman"/>
      <w:i/>
      <w:iCs/>
      <w:sz w:val="24"/>
      <w:szCs w:val="24"/>
    </w:rPr>
    <w:pPr>
      <w:spacing w:after="60" w:before="240"/>
      <w:outlineLvl w:val="7"/>
    </w:pPr>
  </w:style>
  <w:style w:type="character" w:styleId="681">
    <w:name w:val="Основной шрифт абзаца"/>
    <w:next w:val="681"/>
    <w:link w:val="678"/>
    <w:semiHidden/>
  </w:style>
  <w:style w:type="table" w:styleId="682">
    <w:name w:val="Обычная таблица"/>
    <w:next w:val="682"/>
    <w:link w:val="678"/>
    <w:semiHidden/>
    <w:tblPr/>
  </w:style>
  <w:style w:type="numbering" w:styleId="683">
    <w:name w:val="Нет списка"/>
    <w:next w:val="683"/>
    <w:link w:val="678"/>
    <w:semiHidden/>
  </w:style>
  <w:style w:type="table" w:styleId="684">
    <w:name w:val="Сетка таблицы"/>
    <w:basedOn w:val="682"/>
    <w:next w:val="684"/>
    <w:link w:val="678"/>
    <w:tblPr/>
  </w:style>
  <w:style w:type="paragraph" w:styleId="685">
    <w:name w:val="Название объекта"/>
    <w:basedOn w:val="678"/>
    <w:next w:val="678"/>
    <w:link w:val="678"/>
    <w:rPr>
      <w:b/>
      <w:bCs/>
      <w:sz w:val="24"/>
      <w:szCs w:val="24"/>
    </w:rPr>
    <w:pPr>
      <w:jc w:val="center"/>
      <w:tabs>
        <w:tab w:val="left" w:pos="11880" w:leader="none"/>
      </w:tabs>
    </w:pPr>
  </w:style>
  <w:style w:type="paragraph" w:styleId="686">
    <w:name w:val="Знак1"/>
    <w:basedOn w:val="678"/>
    <w:next w:val="686"/>
    <w:link w:val="678"/>
    <w:rPr>
      <w:rFonts w:ascii="Verdana" w:hAnsi="Verdana"/>
      <w:color w:val="000000"/>
      <w:spacing w:val="-10"/>
      <w:sz w:val="20"/>
      <w:szCs w:val="20"/>
      <w:lang w:val="en-US" w:eastAsia="en-US"/>
    </w:rPr>
    <w:pPr>
      <w:spacing w:lineRule="exact" w:line="240" w:after="160"/>
    </w:pPr>
  </w:style>
  <w:style w:type="character" w:styleId="687">
    <w:name w:val="Заголовок 8 Знак"/>
    <w:basedOn w:val="681"/>
    <w:next w:val="687"/>
    <w:link w:val="680"/>
    <w:semiHidden/>
    <w:rPr>
      <w:rFonts w:ascii="Calibri" w:hAnsi="Calibri" w:eastAsia="Times New Roman"/>
      <w:i/>
      <w:iCs/>
      <w:sz w:val="24"/>
      <w:szCs w:val="24"/>
    </w:rPr>
  </w:style>
  <w:style w:type="paragraph" w:styleId="688">
    <w:name w:val="Обычный.Название подразделения"/>
    <w:next w:val="688"/>
    <w:link w:val="678"/>
    <w:rPr>
      <w:rFonts w:ascii="SchoolBook" w:hAnsi="SchoolBook"/>
      <w:sz w:val="28"/>
      <w:lang w:val="ru-RU" w:bidi="ar-SA" w:eastAsia="ru-RU"/>
    </w:rPr>
  </w:style>
  <w:style w:type="paragraph" w:styleId="689">
    <w:name w:val="Основной текст 3"/>
    <w:basedOn w:val="678"/>
    <w:next w:val="689"/>
    <w:link w:val="690"/>
    <w:rPr>
      <w:sz w:val="24"/>
      <w:szCs w:val="24"/>
    </w:rPr>
    <w:pPr>
      <w:jc w:val="center"/>
    </w:pPr>
  </w:style>
  <w:style w:type="character" w:styleId="690">
    <w:name w:val="Основной текст 3 Знак"/>
    <w:basedOn w:val="681"/>
    <w:next w:val="690"/>
    <w:link w:val="689"/>
    <w:rPr>
      <w:sz w:val="28"/>
      <w:szCs w:val="24"/>
    </w:rPr>
  </w:style>
  <w:style w:type="paragraph" w:styleId="691">
    <w:name w:val="Основной текст 2"/>
    <w:basedOn w:val="678"/>
    <w:next w:val="691"/>
    <w:link w:val="692"/>
    <w:rPr>
      <w:sz w:val="24"/>
      <w:szCs w:val="24"/>
    </w:rPr>
    <w:pPr>
      <w:spacing w:lineRule="auto" w:line="480" w:after="120"/>
    </w:pPr>
  </w:style>
  <w:style w:type="character" w:styleId="692">
    <w:name w:val="Основной текст 2 Знак"/>
    <w:basedOn w:val="681"/>
    <w:next w:val="692"/>
    <w:link w:val="691"/>
    <w:rPr>
      <w:sz w:val="24"/>
      <w:szCs w:val="24"/>
    </w:rPr>
  </w:style>
  <w:style w:type="paragraph" w:styleId="693">
    <w:name w:val="ConsPlusNormal"/>
    <w:next w:val="693"/>
    <w:link w:val="678"/>
    <w:rPr>
      <w:rFonts w:ascii="Arial" w:hAnsi="Arial"/>
      <w:lang w:val="ru-RU" w:bidi="ar-SA" w:eastAsia="ru-RU"/>
    </w:rPr>
    <w:pPr>
      <w:ind w:firstLine="720"/>
      <w:widowControl w:val="off"/>
    </w:pPr>
  </w:style>
  <w:style w:type="paragraph" w:styleId="694">
    <w:name w:val="ConsPlusTitle"/>
    <w:next w:val="694"/>
    <w:link w:val="678"/>
    <w:rPr>
      <w:rFonts w:ascii="Arial" w:hAnsi="Arial"/>
      <w:b/>
      <w:bCs/>
      <w:lang w:val="ru-RU" w:bidi="ar-SA" w:eastAsia="ru-RU"/>
    </w:rPr>
    <w:pPr>
      <w:widowControl w:val="off"/>
    </w:pPr>
  </w:style>
  <w:style w:type="character" w:styleId="695">
    <w:name w:val="portlettitle"/>
    <w:basedOn w:val="681"/>
    <w:next w:val="695"/>
    <w:link w:val="678"/>
  </w:style>
  <w:style w:type="character" w:styleId="696">
    <w:name w:val="Гиперссылка"/>
    <w:basedOn w:val="681"/>
    <w:next w:val="696"/>
    <w:link w:val="678"/>
    <w:rPr>
      <w:color w:val="0000FF"/>
      <w:u w:val="single"/>
    </w:rPr>
  </w:style>
  <w:style w:type="paragraph" w:styleId="697">
    <w:name w:val="Основной текст"/>
    <w:basedOn w:val="678"/>
    <w:next w:val="697"/>
    <w:link w:val="698"/>
    <w:pPr>
      <w:spacing w:after="120"/>
    </w:pPr>
  </w:style>
  <w:style w:type="character" w:styleId="698">
    <w:name w:val="Основной текст Знак"/>
    <w:basedOn w:val="681"/>
    <w:next w:val="698"/>
    <w:link w:val="697"/>
    <w:rPr>
      <w:sz w:val="28"/>
      <w:szCs w:val="28"/>
    </w:rPr>
  </w:style>
  <w:style w:type="paragraph" w:styleId="699">
    <w:name w:val=" Знак1"/>
    <w:basedOn w:val="678"/>
    <w:next w:val="699"/>
    <w:link w:val="678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paragraph" w:styleId="700">
    <w:name w:val="Абзац списка"/>
    <w:basedOn w:val="678"/>
    <w:next w:val="700"/>
    <w:link w:val="678"/>
    <w:rPr>
      <w:rFonts w:ascii="Calibri" w:hAnsi="Calibri" w:eastAsia="Calibri"/>
      <w:sz w:val="22"/>
      <w:szCs w:val="22"/>
    </w:rPr>
    <w:pPr>
      <w:ind w:left="720"/>
    </w:pPr>
  </w:style>
  <w:style w:type="paragraph" w:styleId="701">
    <w:name w:val=" Знак Знак Знак Знак"/>
    <w:basedOn w:val="678"/>
    <w:next w:val="701"/>
    <w:link w:val="678"/>
    <w:rPr>
      <w:rFonts w:ascii="Verdana" w:hAnsi="Verdana"/>
      <w:sz w:val="20"/>
      <w:szCs w:val="20"/>
      <w:lang w:val="en-US" w:eastAsia="en-US"/>
    </w:rPr>
    <w:pPr>
      <w:spacing w:lineRule="exact" w:line="240" w:after="160"/>
    </w:pPr>
  </w:style>
  <w:style w:type="character" w:styleId="702">
    <w:name w:val="apple-style-span"/>
    <w:basedOn w:val="681"/>
    <w:next w:val="702"/>
    <w:link w:val="678"/>
  </w:style>
  <w:style w:type="paragraph" w:styleId="703">
    <w:name w:val="Верхний колонтитул"/>
    <w:basedOn w:val="678"/>
    <w:next w:val="703"/>
    <w:link w:val="704"/>
    <w:pPr>
      <w:tabs>
        <w:tab w:val="center" w:pos="4677" w:leader="none"/>
        <w:tab w:val="right" w:pos="9355" w:leader="none"/>
      </w:tabs>
    </w:pPr>
  </w:style>
  <w:style w:type="character" w:styleId="704">
    <w:name w:val="Верхний колонтитул Знак"/>
    <w:basedOn w:val="681"/>
    <w:next w:val="704"/>
    <w:link w:val="703"/>
    <w:rPr>
      <w:sz w:val="28"/>
      <w:szCs w:val="28"/>
    </w:rPr>
  </w:style>
  <w:style w:type="paragraph" w:styleId="705">
    <w:name w:val="Нижний колонтитул"/>
    <w:basedOn w:val="678"/>
    <w:next w:val="705"/>
    <w:link w:val="706"/>
    <w:pPr>
      <w:tabs>
        <w:tab w:val="center" w:pos="4677" w:leader="none"/>
        <w:tab w:val="right" w:pos="9355" w:leader="none"/>
      </w:tabs>
    </w:pPr>
  </w:style>
  <w:style w:type="character" w:styleId="706">
    <w:name w:val="Нижний колонтитул Знак"/>
    <w:basedOn w:val="681"/>
    <w:next w:val="706"/>
    <w:link w:val="705"/>
    <w:rPr>
      <w:sz w:val="28"/>
      <w:szCs w:val="28"/>
    </w:rPr>
  </w:style>
  <w:style w:type="paragraph" w:styleId="707">
    <w:name w:val="Текст выноски"/>
    <w:basedOn w:val="678"/>
    <w:next w:val="707"/>
    <w:link w:val="708"/>
    <w:rPr>
      <w:rFonts w:ascii="Tahoma" w:hAnsi="Tahoma"/>
      <w:sz w:val="16"/>
      <w:szCs w:val="16"/>
    </w:rPr>
  </w:style>
  <w:style w:type="character" w:styleId="708">
    <w:name w:val="Текст выноски Знак"/>
    <w:basedOn w:val="681"/>
    <w:next w:val="708"/>
    <w:link w:val="707"/>
    <w:rPr>
      <w:rFonts w:ascii="Tahoma" w:hAnsi="Tahoma"/>
      <w:sz w:val="16"/>
      <w:szCs w:val="16"/>
    </w:rPr>
  </w:style>
  <w:style w:type="paragraph" w:styleId="709">
    <w:name w:val="Основной текст с отступом 23"/>
    <w:basedOn w:val="678"/>
    <w:next w:val="709"/>
    <w:link w:val="678"/>
    <w:rPr>
      <w:sz w:val="24"/>
      <w:szCs w:val="24"/>
      <w:lang w:eastAsia="ar-SA"/>
    </w:rPr>
    <w:pPr>
      <w:ind w:firstLine="720"/>
      <w:jc w:val="both"/>
    </w:pPr>
  </w:style>
  <w:style w:type="character" w:styleId="710" w:default="1">
    <w:name w:val="Default Paragraph Font"/>
    <w:uiPriority w:val="1"/>
    <w:semiHidden/>
    <w:unhideWhenUsed/>
  </w:style>
  <w:style w:type="numbering" w:styleId="711" w:default="1">
    <w:name w:val="No List"/>
    <w:uiPriority w:val="99"/>
    <w:semiHidden/>
    <w:unhideWhenUsed/>
  </w:style>
  <w:style w:type="paragraph" w:styleId="712" w:default="1">
    <w:name w:val="Normal"/>
    <w:qFormat/>
  </w:style>
  <w:style w:type="table" w:styleId="7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2022-05-04T09:39:26Z</dcterms:modified>
</cp:coreProperties>
</file>