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Сведения о результатах проверок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государственной жилищной инспекции Воронежской области за 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квартал 2019</w:t>
      </w: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 года</w:t>
      </w:r>
      <w:r/>
    </w:p>
    <w:p>
      <w:pPr>
        <w:jc w:val="center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418"/>
        <w:numPr>
          <w:ilvl w:val="0"/>
          <w:numId w:val="12"/>
        </w:num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Осуществление регионального государственного жилищного надзора и лицензионного контроля</w:t>
      </w:r>
      <w:r>
        <w:rPr>
          <w:rFonts w:ascii="Times New Roman" w:hAnsi="Times New Roman" w:cs="Times New Roman" w:eastAsia="Times New Roman"/>
          <w:b/>
          <w:sz w:val="28"/>
          <w:szCs w:val="28"/>
        </w:rPr>
        <w:t xml:space="preserve">.</w:t>
      </w:r>
      <w:r/>
    </w:p>
    <w:p>
      <w:pPr>
        <w:pStyle w:val="418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осуществления государственного жилищного надзора и лицензионного контроля государственными жилищными инспе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ктора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ми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Воронежской области за 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квартал 2019 года проведено 1016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проверок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 плановых проверок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– 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 внеплановых проверок – 1015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из них: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пр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ведения жилищного надзора – 153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проверок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;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рамках проведен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ия лицензионного контроля – 862</w:t>
      </w:r>
      <w:bookmarkStart w:id="0" w:name="_GoBack"/>
      <w:r/>
      <w:bookmarkEnd w:id="0"/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проверка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pStyle w:val="418"/>
        <w:numPr>
          <w:ilvl w:val="1"/>
          <w:numId w:val="12"/>
        </w:num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Жилищный надзор</w:t>
      </w:r>
      <w:r/>
    </w:p>
    <w:p>
      <w:pPr>
        <w:pStyle w:val="418"/>
        <w:ind w:left="142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ходе проведения плановых и внеплановых проверок по государ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ствен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ном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 жилищному надзору за 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2019 года (нарастающим итогом) выявлено 181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 том числе: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щного фонда (что составляет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25,4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правил пользования жил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ыми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помещениями (что составляет 14,9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 населению (что составляет 8,8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нарушения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требований законодательства о раскрыти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 информации (что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составляет 2,7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ьные услуги (что составляет 26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неисполненн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ое предписание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(что составляет 1,6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управления многокварти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рными домами (что составляет 1,1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2  нарушений п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 вопросам подготовки и прохождения отопительного периода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(что составляет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1,1 %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прочи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х нарушений (что составляет 0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срок исполнения предписаний, приходящихся 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отчетный период,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исполнено 26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выданных органом государственного жилищного надзора в связи с выявленными нарушениями обязательных требований.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 результа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там к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онтрольных мероприятий за отчетный период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2019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специ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алистами Инспекции составлен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295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исполнительных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: актов –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154, предписаний – 42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протоколов – 99.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pStyle w:val="418"/>
        <w:numPr>
          <w:ilvl w:val="1"/>
          <w:numId w:val="12"/>
        </w:numPr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  <w:t xml:space="preserve">Лицензионный контроль</w:t>
      </w:r>
      <w:r/>
    </w:p>
    <w:p>
      <w:pPr>
        <w:pStyle w:val="418"/>
        <w:ind w:left="1429"/>
        <w:jc w:val="both"/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ходе проведения плановых и внеплановых проверо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к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лиц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ензионному контролю за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2019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выявлено 1024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нарушений, в том числе: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561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правил и норм технической эксплуатации жили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щного фонда (что составляет 54,7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196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качества предоставления коммунальных усл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у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г населению (что соста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вляет 19,1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31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требований законодательства о раскрытии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информации (что составляет  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нарушений порядка расчета внесения платы за жилищно-коммунал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ьные услуги (ч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то составляет 13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нарушения правил управления многоквартир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ными домами (что составляет 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18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неисполненных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предписаний (что составляет 1,7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нарушений);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проч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нарушений (что составляет 0,6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% от общего количества выявленных нарушений).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В срок исполнения предписаний, приходящихся н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а отчетный период, исполнено 145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предписаний, выданных органом государственного жилищного надзора в связи с выявленными нарушениями обязательных требований.</w:t>
      </w:r>
      <w:r/>
    </w:p>
    <w:p>
      <w:pPr>
        <w:ind w:firstLine="708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По результатам контрольных мероприяти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й по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лиц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ензионному контролю за отчетный период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третий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квартал 2019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года специал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истами Инспекции составлено 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159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исполнительных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ов: актов – 862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предписаний – 183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, протоколов – 114</w:t>
      </w:r>
      <w:r>
        <w:rPr>
          <w:rFonts w:ascii="Times New Roman" w:hAnsi="Times New Roman" w:cs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ru-RU"/>
        </w:rPr>
      </w:r>
      <w:r/>
    </w:p>
    <w:sectPr>
      <w:headerReference w:type="default" r:id="rId8"/>
      <w:footnotePr/>
      <w:type w:val="nextPage"/>
      <w:pgSz w:w="11906" w:h="16838" w:orient="portrait"/>
      <w:pgMar w:top="1134" w:right="567" w:bottom="1134" w:left="1134" w:header="709" w:footer="709"/>
      <w:cols w:num="1" w:sep="0" w:space="708" w:equalWidth="1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Segoe UI">
    <w:panose1 w:val="020B0503020203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92673277"/>
      <w:docPartObj>
        <w:docPartGallery w:val="Page Numbers (Top of Page)"/>
        <w:docPartUnique w:val="true"/>
      </w:docPartObj>
    </w:sdtPr>
    <w:sdtContent>
      <w:p>
        <w:pPr>
          <w:pStyle w:val="41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41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  <w:i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-74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6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-59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-52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-454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-38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-3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-2385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95" w:hanging="360"/>
      </w:pPr>
      <w:rPr>
        <w:rFonts w:hint="default"/>
        <w:b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  <w:i w:val="false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5"/>
  </w:num>
  <w:num w:numId="5">
    <w:abstractNumId w:val="10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tru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0"/>
    <w:next w:val="41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0"/>
    <w:next w:val="41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0"/>
    <w:next w:val="41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0"/>
    <w:next w:val="41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0"/>
    <w:next w:val="41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0"/>
    <w:next w:val="41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0"/>
    <w:next w:val="41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0"/>
    <w:next w:val="41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0"/>
    <w:next w:val="41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0"/>
    <w:next w:val="41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1"/>
    <w:link w:val="32"/>
    <w:uiPriority w:val="10"/>
    <w:rPr>
      <w:sz w:val="48"/>
      <w:szCs w:val="48"/>
    </w:rPr>
  </w:style>
  <w:style w:type="paragraph" w:styleId="34">
    <w:name w:val="Subtitle"/>
    <w:basedOn w:val="410"/>
    <w:next w:val="41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1"/>
    <w:link w:val="34"/>
    <w:uiPriority w:val="11"/>
    <w:rPr>
      <w:sz w:val="24"/>
      <w:szCs w:val="24"/>
    </w:rPr>
  </w:style>
  <w:style w:type="paragraph" w:styleId="36">
    <w:name w:val="Quote"/>
    <w:basedOn w:val="410"/>
    <w:next w:val="41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0"/>
    <w:next w:val="410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11"/>
    <w:link w:val="414"/>
    <w:uiPriority w:val="99"/>
  </w:style>
  <w:style w:type="character" w:styleId="43">
    <w:name w:val="Footer Char"/>
    <w:basedOn w:val="411"/>
    <w:link w:val="416"/>
    <w:uiPriority w:val="99"/>
  </w:style>
  <w:style w:type="table" w:styleId="45">
    <w:name w:val="Table Grid Light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4">
    <w:name w:val="List Table 7 Colorful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5">
    <w:name w:val="List Table 7 Colorful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6">
    <w:name w:val="List Table 7 Colorful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7">
    <w:name w:val="List Table 7 Colorful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48">
    <w:name w:val="List Table 7 Colorful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49">
    <w:name w:val="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4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4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1">
    <w:name w:val="footnote text"/>
    <w:basedOn w:val="410"/>
    <w:link w:val="172"/>
    <w:uiPriority w:val="99"/>
    <w:semiHidden/>
    <w:unhideWhenUsed/>
    <w:rPr>
      <w:sz w:val="18"/>
    </w:rPr>
    <w:pPr>
      <w:spacing w:lineRule="auto" w:line="240" w:after="40"/>
    </w:pPr>
  </w:style>
  <w:style w:type="character" w:styleId="172">
    <w:name w:val="Footnote Text Char"/>
    <w:link w:val="171"/>
    <w:uiPriority w:val="99"/>
    <w:rPr>
      <w:sz w:val="18"/>
    </w:rPr>
  </w:style>
  <w:style w:type="character" w:styleId="173">
    <w:name w:val="footnote reference"/>
    <w:basedOn w:val="411"/>
    <w:uiPriority w:val="99"/>
    <w:unhideWhenUsed/>
    <w:rPr>
      <w:vertAlign w:val="superscript"/>
    </w:rPr>
  </w:style>
  <w:style w:type="paragraph" w:styleId="174">
    <w:name w:val="toc 1"/>
    <w:basedOn w:val="410"/>
    <w:next w:val="410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410"/>
    <w:next w:val="410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410"/>
    <w:next w:val="410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410"/>
    <w:next w:val="410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410"/>
    <w:next w:val="410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410"/>
    <w:next w:val="410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410"/>
    <w:next w:val="410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410"/>
    <w:next w:val="410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410"/>
    <w:next w:val="410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410" w:default="1">
    <w:name w:val="Normal"/>
    <w:qFormat/>
  </w:style>
  <w:style w:type="character" w:styleId="411" w:default="1">
    <w:name w:val="Default Paragraph Font"/>
    <w:uiPriority w:val="1"/>
    <w:semiHidden/>
    <w:unhideWhenUsed/>
  </w:style>
  <w:style w:type="table" w:styleId="4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3" w:default="1">
    <w:name w:val="No List"/>
    <w:uiPriority w:val="99"/>
    <w:semiHidden/>
    <w:unhideWhenUsed/>
  </w:style>
  <w:style w:type="paragraph" w:styleId="414">
    <w:name w:val="Header"/>
    <w:basedOn w:val="410"/>
    <w:link w:val="415"/>
    <w:uiPriority w:val="99"/>
    <w:unhideWhenUsed/>
    <w:rPr>
      <w:rFonts w:ascii="Times New Roman" w:hAnsi="Times New Roman" w:cs="Times New Roman" w:eastAsia="Times New Roman"/>
      <w:sz w:val="20"/>
      <w:szCs w:val="20"/>
      <w:lang w:eastAsia="ru-RU"/>
    </w:rPr>
    <w:pPr>
      <w:spacing w:lineRule="auto" w:line="240" w:after="0"/>
      <w:widowControl w:val="off"/>
      <w:tabs>
        <w:tab w:val="center" w:pos="4677" w:leader="none"/>
        <w:tab w:val="right" w:pos="9355" w:leader="none"/>
      </w:tabs>
    </w:pPr>
  </w:style>
  <w:style w:type="character" w:styleId="415" w:customStyle="1">
    <w:name w:val="Верхний колонтитул Знак"/>
    <w:basedOn w:val="411"/>
    <w:link w:val="414"/>
    <w:uiPriority w:val="99"/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416">
    <w:name w:val="Footer"/>
    <w:basedOn w:val="410"/>
    <w:link w:val="417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417" w:customStyle="1">
    <w:name w:val="Нижний колонтитул Знак"/>
    <w:basedOn w:val="411"/>
    <w:link w:val="416"/>
    <w:uiPriority w:val="99"/>
  </w:style>
  <w:style w:type="paragraph" w:styleId="418">
    <w:name w:val="List Paragraph"/>
    <w:basedOn w:val="410"/>
    <w:qFormat/>
    <w:uiPriority w:val="34"/>
    <w:pPr>
      <w:contextualSpacing w:val="true"/>
      <w:ind w:left="720"/>
    </w:pPr>
  </w:style>
  <w:style w:type="table" w:styleId="419">
    <w:name w:val="Table Grid"/>
    <w:basedOn w:val="412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420">
    <w:name w:val="Balloon Text"/>
    <w:basedOn w:val="410"/>
    <w:link w:val="421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421" w:customStyle="1">
    <w:name w:val="Текст выноски Знак"/>
    <w:basedOn w:val="411"/>
    <w:link w:val="420"/>
    <w:uiPriority w:val="99"/>
    <w:semiHidden/>
    <w:rPr>
      <w:rFonts w:ascii="Segoe UI" w:hAnsi="Segoe UI" w:cs="Segoe UI"/>
      <w:sz w:val="18"/>
      <w:szCs w:val="18"/>
    </w:rPr>
  </w:style>
  <w:style w:type="paragraph" w:styleId="422">
    <w:name w:val="Plain Text"/>
    <w:basedOn w:val="410"/>
    <w:link w:val="423"/>
    <w:uiPriority w:val="99"/>
    <w:semiHidden/>
    <w:unhideWhenUsed/>
    <w:rPr>
      <w:rFonts w:ascii="Calibri" w:hAnsi="Calibri"/>
      <w:szCs w:val="21"/>
    </w:rPr>
    <w:pPr>
      <w:spacing w:lineRule="auto" w:line="240" w:after="0"/>
    </w:pPr>
  </w:style>
  <w:style w:type="character" w:styleId="423" w:customStyle="1">
    <w:name w:val="Текст Знак"/>
    <w:basedOn w:val="411"/>
    <w:link w:val="422"/>
    <w:uiPriority w:val="99"/>
    <w:semiHidden/>
    <w:rPr>
      <w:rFonts w:ascii="Calibri" w:hAnsi="Calibri"/>
      <w:szCs w:val="21"/>
    </w:rPr>
  </w:style>
  <w:style w:type="paragraph" w:styleId="424">
    <w:name w:val="Normal (Web)"/>
    <w:basedOn w:val="410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425" w:customStyle="1">
    <w:name w:val="defaultdocbaseattributestylewithoutnowrap1"/>
    <w:basedOn w:val="411"/>
    <w:rPr>
      <w:rFonts w:ascii="Tahoma" w:hAnsi="Tahoma" w:cs="Tahoma" w:hint="default"/>
      <w:sz w:val="18"/>
      <w:szCs w:val="18"/>
    </w:rPr>
  </w:style>
  <w:style w:type="character" w:styleId="426">
    <w:name w:val="Intense Emphasis"/>
    <w:basedOn w:val="411"/>
    <w:qFormat/>
    <w:uiPriority w:val="21"/>
    <w:rPr>
      <w:i/>
      <w:iCs/>
      <w:color w:val="5B9BD5" w:themeColor="accent1"/>
    </w:rPr>
  </w:style>
  <w:style w:type="paragraph" w:styleId="427" w:customStyle="1">
    <w:name w:val="ConsPlusNormal"/>
    <w:rPr>
      <w:rFonts w:ascii="Times New Roman" w:hAnsi="Times New Roman" w:cs="Times New Roman"/>
      <w:sz w:val="28"/>
      <w:szCs w:val="28"/>
    </w:rPr>
    <w:pPr>
      <w:spacing w:lineRule="auto" w:line="240" w:after="0"/>
    </w:pPr>
  </w:style>
  <w:style w:type="character" w:styleId="428">
    <w:name w:val="Hyperlink"/>
    <w:basedOn w:val="411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Р7-Офис/1.4.1.37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Ахмедова Эльвира Викторовна</dc:creator>
  <cp:revision>70</cp:revision>
  <dcterms:created xsi:type="dcterms:W3CDTF">2020-01-13T09:12:00Z</dcterms:created>
  <dcterms:modified xsi:type="dcterms:W3CDTF">2020-01-27T14:58:45Z</dcterms:modified>
</cp:coreProperties>
</file>